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4A0D6BA1"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6E7116">
              <w:rPr>
                <w:rFonts w:cs="Calibri"/>
                <w:b/>
                <w:lang w:val="ro-RO"/>
              </w:rPr>
              <w:t>627</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E7116">
              <w:rPr>
                <w:rFonts w:cs="Calibri"/>
                <w:b/>
                <w:lang w:val="ro-RO"/>
              </w:rPr>
              <w:t>7</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2ABBC8E9" w14:textId="77777777" w:rsidR="00F13955" w:rsidRDefault="00F13955" w:rsidP="00F13955">
      <w:pPr>
        <w:rPr>
          <w:rFonts w:cs="Calibri"/>
          <w:lang w:val="ro-RO" w:eastAsia="x-none"/>
        </w:rPr>
      </w:pPr>
    </w:p>
    <w:p w14:paraId="01176E36" w14:textId="2D048771" w:rsidR="009D4E9A" w:rsidRDefault="009D4E9A" w:rsidP="00F13955">
      <w:pPr>
        <w:rPr>
          <w:rFonts w:cs="Calibri"/>
          <w:lang w:val="ro-RO" w:eastAsia="x-none"/>
        </w:rPr>
      </w:pPr>
    </w:p>
    <w:p w14:paraId="21CCBBB1" w14:textId="46492D46" w:rsidR="00BE69ED" w:rsidRDefault="00BE69ED" w:rsidP="00F13955">
      <w:pPr>
        <w:rPr>
          <w:rFonts w:cs="Calibri"/>
          <w:lang w:val="ro-RO" w:eastAsia="x-none"/>
        </w:rPr>
      </w:pPr>
    </w:p>
    <w:p w14:paraId="005AA436" w14:textId="305A4D90" w:rsidR="00BE69ED" w:rsidRDefault="00BE69ED" w:rsidP="00F13955">
      <w:pPr>
        <w:rPr>
          <w:rFonts w:cs="Calibri"/>
          <w:lang w:val="ro-RO" w:eastAsia="x-none"/>
        </w:rPr>
      </w:pPr>
    </w:p>
    <w:p w14:paraId="135E4BA8" w14:textId="238932B1" w:rsidR="00BE69ED" w:rsidRDefault="00BE69ED" w:rsidP="00F13955">
      <w:pPr>
        <w:rPr>
          <w:rFonts w:cs="Calibri"/>
          <w:lang w:val="ro-RO" w:eastAsia="x-none"/>
        </w:rPr>
      </w:pPr>
    </w:p>
    <w:p w14:paraId="616A6ECA" w14:textId="4B2927F4" w:rsidR="00BE69ED" w:rsidRDefault="00BE69ED" w:rsidP="00F13955">
      <w:pPr>
        <w:rPr>
          <w:rFonts w:cs="Calibri"/>
          <w:lang w:val="ro-RO" w:eastAsia="x-none"/>
        </w:rPr>
      </w:pPr>
    </w:p>
    <w:p w14:paraId="04EE9D0D" w14:textId="77777777" w:rsidR="00BE69ED" w:rsidRDefault="00BE69ED"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Del="00BB580A" w14:paraId="488DED3E" w14:textId="57824E14" w:rsidTr="004356FD">
        <w:tc>
          <w:tcPr>
            <w:tcW w:w="9521" w:type="dxa"/>
          </w:tcPr>
          <w:p w14:paraId="00834F82" w14:textId="2854C7D0" w:rsidR="004356FD" w:rsidRPr="00FF3A9C" w:rsidDel="00BB580A" w:rsidRDefault="004356FD" w:rsidP="004356FD">
            <w:pPr>
              <w:jc w:val="both"/>
            </w:pPr>
            <w:proofErr w:type="spellStart"/>
            <w:r w:rsidDel="00BB580A">
              <w:rPr>
                <w:i/>
                <w:iCs/>
              </w:rPr>
              <w:t>Acest</w:t>
            </w:r>
            <w:proofErr w:type="spellEnd"/>
            <w:r w:rsidDel="00BB580A">
              <w:rPr>
                <w:i/>
                <w:iCs/>
              </w:rPr>
              <w:t xml:space="preserve"> document nu are </w:t>
            </w:r>
            <w:proofErr w:type="spellStart"/>
            <w:r w:rsidDel="00BB580A">
              <w:rPr>
                <w:i/>
                <w:iCs/>
              </w:rPr>
              <w:t>valoare</w:t>
            </w:r>
            <w:proofErr w:type="spellEnd"/>
            <w:r w:rsidDel="00BB580A">
              <w:rPr>
                <w:i/>
                <w:iCs/>
              </w:rPr>
              <w:t xml:space="preserve"> de act </w:t>
            </w:r>
            <w:proofErr w:type="spellStart"/>
            <w:r w:rsidDel="00BB580A">
              <w:rPr>
                <w:i/>
                <w:iCs/>
              </w:rPr>
              <w:t>normativ</w:t>
            </w:r>
            <w:proofErr w:type="spellEnd"/>
            <w:r w:rsidDel="00BB580A">
              <w:rPr>
                <w:i/>
                <w:iCs/>
              </w:rPr>
              <w:t xml:space="preserve"> </w:t>
            </w:r>
            <w:proofErr w:type="spellStart"/>
            <w:r w:rsidDel="00BB580A">
              <w:rPr>
                <w:i/>
                <w:iCs/>
              </w:rPr>
              <w:t>şi</w:t>
            </w:r>
            <w:proofErr w:type="spellEnd"/>
            <w:r w:rsidDel="00BB580A">
              <w:rPr>
                <w:i/>
                <w:iCs/>
              </w:rPr>
              <w:t xml:space="preserve"> nu </w:t>
            </w:r>
            <w:proofErr w:type="spellStart"/>
            <w:r w:rsidDel="00BB580A">
              <w:rPr>
                <w:i/>
                <w:iCs/>
              </w:rPr>
              <w:t>exonerează</w:t>
            </w:r>
            <w:proofErr w:type="spellEnd"/>
            <w:r w:rsidDel="00BB580A">
              <w:rPr>
                <w:i/>
                <w:iCs/>
              </w:rPr>
              <w:t xml:space="preserve"> </w:t>
            </w:r>
            <w:proofErr w:type="spellStart"/>
            <w:r w:rsidDel="00BB580A">
              <w:rPr>
                <w:i/>
                <w:iCs/>
              </w:rPr>
              <w:t>solicitanţii</w:t>
            </w:r>
            <w:proofErr w:type="spellEnd"/>
            <w:r w:rsidDel="00BB580A">
              <w:rPr>
                <w:i/>
                <w:iCs/>
              </w:rPr>
              <w:t xml:space="preserve"> de </w:t>
            </w:r>
            <w:proofErr w:type="spellStart"/>
            <w:r w:rsidDel="00BB580A">
              <w:rPr>
                <w:i/>
                <w:iCs/>
              </w:rPr>
              <w:t>obligația</w:t>
            </w:r>
            <w:proofErr w:type="spellEnd"/>
            <w:r w:rsidDel="00BB580A">
              <w:rPr>
                <w:i/>
                <w:iCs/>
              </w:rPr>
              <w:t xml:space="preserve"> </w:t>
            </w:r>
            <w:proofErr w:type="spellStart"/>
            <w:r w:rsidDel="00BB580A">
              <w:rPr>
                <w:i/>
                <w:iCs/>
              </w:rPr>
              <w:t>respectării</w:t>
            </w:r>
            <w:proofErr w:type="spellEnd"/>
            <w:r w:rsidDel="00BB580A">
              <w:rPr>
                <w:i/>
                <w:iCs/>
              </w:rPr>
              <w:t xml:space="preserve"> </w:t>
            </w:r>
            <w:proofErr w:type="spellStart"/>
            <w:r w:rsidDel="00BB580A">
              <w:rPr>
                <w:i/>
                <w:iCs/>
              </w:rPr>
              <w:t>legislaţiei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la </w:t>
            </w:r>
            <w:proofErr w:type="spellStart"/>
            <w:r w:rsidDel="00BB580A">
              <w:rPr>
                <w:i/>
                <w:iCs/>
              </w:rPr>
              <w:t>nivel</w:t>
            </w:r>
            <w:proofErr w:type="spellEnd"/>
            <w:r w:rsidDel="00BB580A">
              <w:rPr>
                <w:i/>
                <w:iCs/>
              </w:rPr>
              <w:t xml:space="preserve"> </w:t>
            </w:r>
            <w:proofErr w:type="spellStart"/>
            <w:r w:rsidDel="00BB580A">
              <w:rPr>
                <w:i/>
                <w:iCs/>
              </w:rPr>
              <w:t>naţional</w:t>
            </w:r>
            <w:proofErr w:type="spellEnd"/>
            <w:r w:rsidDel="00BB580A">
              <w:rPr>
                <w:i/>
                <w:iCs/>
              </w:rPr>
              <w:t xml:space="preserve"> </w:t>
            </w:r>
            <w:proofErr w:type="spellStart"/>
            <w:r w:rsidDel="00BB580A">
              <w:rPr>
                <w:i/>
                <w:iCs/>
              </w:rPr>
              <w:t>şi</w:t>
            </w:r>
            <w:proofErr w:type="spellEnd"/>
            <w:r w:rsidDel="00BB580A">
              <w:rPr>
                <w:i/>
                <w:iCs/>
              </w:rPr>
              <w:t xml:space="preserve"> </w:t>
            </w:r>
            <w:proofErr w:type="spellStart"/>
            <w:r w:rsidDel="00BB580A">
              <w:rPr>
                <w:i/>
                <w:iCs/>
              </w:rPr>
              <w:t>european</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caz</w:t>
            </w:r>
            <w:proofErr w:type="spellEnd"/>
            <w:r w:rsidDel="00BB580A">
              <w:rPr>
                <w:i/>
                <w:iCs/>
              </w:rPr>
              <w:t xml:space="preserve"> de </w:t>
            </w:r>
            <w:proofErr w:type="spellStart"/>
            <w:r w:rsidDel="00BB580A">
              <w:rPr>
                <w:i/>
                <w:iCs/>
              </w:rPr>
              <w:t>contradicție</w:t>
            </w:r>
            <w:proofErr w:type="spellEnd"/>
            <w:r w:rsidDel="00BB580A">
              <w:rPr>
                <w:i/>
                <w:iCs/>
              </w:rPr>
              <w:t xml:space="preserve"> </w:t>
            </w:r>
            <w:proofErr w:type="spellStart"/>
            <w:r w:rsidDel="00BB580A">
              <w:rPr>
                <w:i/>
                <w:iCs/>
              </w:rPr>
              <w:t>între</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prezentului</w:t>
            </w:r>
            <w:proofErr w:type="spellEnd"/>
            <w:r w:rsidDel="00BB580A">
              <w:rPr>
                <w:i/>
                <w:iCs/>
              </w:rPr>
              <w:t xml:space="preserve"> </w:t>
            </w:r>
            <w:proofErr w:type="spellStart"/>
            <w:r w:rsidDel="00BB580A">
              <w:rPr>
                <w:i/>
                <w:iCs/>
              </w:rPr>
              <w:t>ghid</w:t>
            </w:r>
            <w:proofErr w:type="spellEnd"/>
            <w:r w:rsidDel="00BB580A">
              <w:rPr>
                <w:i/>
                <w:iCs/>
              </w:rPr>
              <w:t xml:space="preserve"> al </w:t>
            </w:r>
            <w:proofErr w:type="spellStart"/>
            <w:r w:rsidDel="00BB580A">
              <w:rPr>
                <w:i/>
                <w:iCs/>
              </w:rPr>
              <w:t>solicitantului</w:t>
            </w:r>
            <w:proofErr w:type="spellEnd"/>
            <w:r w:rsidDel="00BB580A">
              <w:rPr>
                <w:i/>
                <w:iCs/>
              </w:rPr>
              <w:t xml:space="preserve"> </w:t>
            </w:r>
            <w:proofErr w:type="spellStart"/>
            <w:r w:rsidDel="00BB580A">
              <w:rPr>
                <w:i/>
                <w:iCs/>
              </w:rPr>
              <w:t>și</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legislației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w:t>
            </w:r>
            <w:proofErr w:type="spellStart"/>
            <w:r w:rsidDel="00BB580A">
              <w:rPr>
                <w:i/>
                <w:iCs/>
              </w:rPr>
              <w:t>acestea</w:t>
            </w:r>
            <w:proofErr w:type="spellEnd"/>
            <w:r w:rsidDel="00BB580A">
              <w:rPr>
                <w:i/>
                <w:iCs/>
              </w:rPr>
              <w:t xml:space="preserve"> din </w:t>
            </w:r>
            <w:proofErr w:type="spellStart"/>
            <w:r w:rsidDel="00BB580A">
              <w:rPr>
                <w:i/>
                <w:iCs/>
              </w:rPr>
              <w:t>urmă</w:t>
            </w:r>
            <w:proofErr w:type="spellEnd"/>
            <w:r w:rsidDel="00BB580A">
              <w:rPr>
                <w:i/>
                <w:iCs/>
              </w:rPr>
              <w:t xml:space="preserve"> </w:t>
            </w:r>
            <w:proofErr w:type="spellStart"/>
            <w:r w:rsidDel="00BB580A">
              <w:rPr>
                <w:i/>
                <w:iCs/>
              </w:rPr>
              <w:t>prevalează</w:t>
            </w:r>
            <w:proofErr w:type="spellEnd"/>
          </w:p>
        </w:tc>
      </w:tr>
    </w:tbl>
    <w:p w14:paraId="07D33427" w14:textId="1EB96407" w:rsidR="00F17A67" w:rsidRDefault="00F17A67"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482751E3" w14:textId="0E887A4A" w:rsidR="00CB0B4D" w:rsidRDefault="00DA4126">
      <w:pPr>
        <w:pStyle w:val="TOC1"/>
        <w:rPr>
          <w:rFonts w:asciiTheme="minorHAnsi" w:eastAsiaTheme="minorEastAsia" w:hAnsiTheme="minorHAnsi" w:cstheme="minorBid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13646453" w:history="1">
        <w:r w:rsidR="00CB0B4D" w:rsidRPr="00782CC6">
          <w:rPr>
            <w:rStyle w:val="Hyperlink"/>
            <w:rFonts w:cs="Calibri"/>
          </w:rPr>
          <w:t>SECȚIUNEA 1 – Abrevieri și glosar</w:t>
        </w:r>
        <w:r w:rsidR="00CB0B4D">
          <w:rPr>
            <w:webHidden/>
          </w:rPr>
          <w:tab/>
        </w:r>
        <w:r w:rsidR="00CB0B4D">
          <w:rPr>
            <w:webHidden/>
          </w:rPr>
          <w:fldChar w:fldCharType="begin"/>
        </w:r>
        <w:r w:rsidR="00CB0B4D">
          <w:rPr>
            <w:webHidden/>
          </w:rPr>
          <w:instrText xml:space="preserve"> PAGEREF _Toc13646453 \h </w:instrText>
        </w:r>
        <w:r w:rsidR="00CB0B4D">
          <w:rPr>
            <w:webHidden/>
          </w:rPr>
        </w:r>
        <w:r w:rsidR="00CB0B4D">
          <w:rPr>
            <w:webHidden/>
          </w:rPr>
          <w:fldChar w:fldCharType="separate"/>
        </w:r>
        <w:r w:rsidR="00232A72">
          <w:rPr>
            <w:webHidden/>
          </w:rPr>
          <w:t>3</w:t>
        </w:r>
        <w:r w:rsidR="00CB0B4D">
          <w:rPr>
            <w:webHidden/>
          </w:rPr>
          <w:fldChar w:fldCharType="end"/>
        </w:r>
      </w:hyperlink>
    </w:p>
    <w:p w14:paraId="277D4BAE" w14:textId="4903A85F" w:rsidR="00CB0B4D" w:rsidRDefault="00DF37C6">
      <w:pPr>
        <w:pStyle w:val="TOC2"/>
        <w:rPr>
          <w:rFonts w:asciiTheme="minorHAnsi" w:eastAsiaTheme="minorEastAsia" w:hAnsiTheme="minorHAnsi" w:cstheme="minorBidi"/>
          <w:noProof/>
          <w:lang w:val="ro-RO" w:eastAsia="ro-RO"/>
        </w:rPr>
      </w:pPr>
      <w:hyperlink w:anchor="_Toc13646454" w:history="1">
        <w:r w:rsidR="00CB0B4D" w:rsidRPr="00782CC6">
          <w:rPr>
            <w:rStyle w:val="Hyperlink"/>
            <w:rFonts w:cs="Calibri"/>
            <w:noProof/>
            <w:lang w:val="ro-RO"/>
          </w:rPr>
          <w:t>ABREVIERI</w:t>
        </w:r>
        <w:r w:rsidR="00CB0B4D">
          <w:rPr>
            <w:noProof/>
            <w:webHidden/>
          </w:rPr>
          <w:tab/>
        </w:r>
        <w:r w:rsidR="00CB0B4D">
          <w:rPr>
            <w:noProof/>
            <w:webHidden/>
          </w:rPr>
          <w:fldChar w:fldCharType="begin"/>
        </w:r>
        <w:r w:rsidR="00CB0B4D">
          <w:rPr>
            <w:noProof/>
            <w:webHidden/>
          </w:rPr>
          <w:instrText xml:space="preserve"> PAGEREF _Toc13646454 \h </w:instrText>
        </w:r>
        <w:r w:rsidR="00CB0B4D">
          <w:rPr>
            <w:noProof/>
            <w:webHidden/>
          </w:rPr>
        </w:r>
        <w:r w:rsidR="00CB0B4D">
          <w:rPr>
            <w:noProof/>
            <w:webHidden/>
          </w:rPr>
          <w:fldChar w:fldCharType="separate"/>
        </w:r>
        <w:r w:rsidR="00232A72">
          <w:rPr>
            <w:noProof/>
            <w:webHidden/>
          </w:rPr>
          <w:t>3</w:t>
        </w:r>
        <w:r w:rsidR="00CB0B4D">
          <w:rPr>
            <w:noProof/>
            <w:webHidden/>
          </w:rPr>
          <w:fldChar w:fldCharType="end"/>
        </w:r>
      </w:hyperlink>
    </w:p>
    <w:p w14:paraId="0CCD205D" w14:textId="57A099ED" w:rsidR="00CB0B4D" w:rsidRDefault="00DF37C6">
      <w:pPr>
        <w:pStyle w:val="TOC2"/>
        <w:rPr>
          <w:rFonts w:asciiTheme="minorHAnsi" w:eastAsiaTheme="minorEastAsia" w:hAnsiTheme="minorHAnsi" w:cstheme="minorBidi"/>
          <w:noProof/>
          <w:lang w:val="ro-RO" w:eastAsia="ro-RO"/>
        </w:rPr>
      </w:pPr>
      <w:hyperlink w:anchor="_Toc13646455" w:history="1">
        <w:r w:rsidR="00CB0B4D" w:rsidRPr="00782CC6">
          <w:rPr>
            <w:rStyle w:val="Hyperlink"/>
            <w:rFonts w:cs="Calibri"/>
            <w:noProof/>
            <w:lang w:val="ro-RO"/>
          </w:rPr>
          <w:t>GLOSAR</w:t>
        </w:r>
        <w:r w:rsidR="00CB0B4D">
          <w:rPr>
            <w:noProof/>
            <w:webHidden/>
          </w:rPr>
          <w:tab/>
        </w:r>
        <w:r w:rsidR="00CB0B4D">
          <w:rPr>
            <w:noProof/>
            <w:webHidden/>
          </w:rPr>
          <w:fldChar w:fldCharType="begin"/>
        </w:r>
        <w:r w:rsidR="00CB0B4D">
          <w:rPr>
            <w:noProof/>
            <w:webHidden/>
          </w:rPr>
          <w:instrText xml:space="preserve"> PAGEREF _Toc13646455 \h </w:instrText>
        </w:r>
        <w:r w:rsidR="00CB0B4D">
          <w:rPr>
            <w:noProof/>
            <w:webHidden/>
          </w:rPr>
        </w:r>
        <w:r w:rsidR="00CB0B4D">
          <w:rPr>
            <w:noProof/>
            <w:webHidden/>
          </w:rPr>
          <w:fldChar w:fldCharType="separate"/>
        </w:r>
        <w:r w:rsidR="00232A72">
          <w:rPr>
            <w:noProof/>
            <w:webHidden/>
          </w:rPr>
          <w:t>4</w:t>
        </w:r>
        <w:r w:rsidR="00CB0B4D">
          <w:rPr>
            <w:noProof/>
            <w:webHidden/>
          </w:rPr>
          <w:fldChar w:fldCharType="end"/>
        </w:r>
      </w:hyperlink>
    </w:p>
    <w:p w14:paraId="345F5492" w14:textId="321BAAA4" w:rsidR="00CB0B4D" w:rsidRDefault="00DF37C6">
      <w:pPr>
        <w:pStyle w:val="TOC1"/>
        <w:rPr>
          <w:rFonts w:asciiTheme="minorHAnsi" w:eastAsiaTheme="minorEastAsia" w:hAnsiTheme="minorHAnsi" w:cstheme="minorBidi"/>
          <w:b w:val="0"/>
          <w:lang w:eastAsia="ro-RO"/>
        </w:rPr>
      </w:pPr>
      <w:hyperlink w:anchor="_Toc13646456" w:history="1">
        <w:r w:rsidR="00CB0B4D" w:rsidRPr="00782CC6">
          <w:rPr>
            <w:rStyle w:val="Hyperlink"/>
            <w:rFonts w:cs="Calibri"/>
          </w:rPr>
          <w:t>SECȚIUNEA 2 – Informații generale</w:t>
        </w:r>
        <w:r w:rsidR="00CB0B4D">
          <w:rPr>
            <w:webHidden/>
          </w:rPr>
          <w:tab/>
        </w:r>
        <w:r w:rsidR="00CB0B4D">
          <w:rPr>
            <w:webHidden/>
          </w:rPr>
          <w:fldChar w:fldCharType="begin"/>
        </w:r>
        <w:r w:rsidR="00CB0B4D">
          <w:rPr>
            <w:webHidden/>
          </w:rPr>
          <w:instrText xml:space="preserve"> PAGEREF _Toc13646456 \h </w:instrText>
        </w:r>
        <w:r w:rsidR="00CB0B4D">
          <w:rPr>
            <w:webHidden/>
          </w:rPr>
        </w:r>
        <w:r w:rsidR="00CB0B4D">
          <w:rPr>
            <w:webHidden/>
          </w:rPr>
          <w:fldChar w:fldCharType="separate"/>
        </w:r>
        <w:r w:rsidR="00232A72">
          <w:rPr>
            <w:webHidden/>
          </w:rPr>
          <w:t>5</w:t>
        </w:r>
        <w:r w:rsidR="00CB0B4D">
          <w:rPr>
            <w:webHidden/>
          </w:rPr>
          <w:fldChar w:fldCharType="end"/>
        </w:r>
      </w:hyperlink>
    </w:p>
    <w:p w14:paraId="483C3523" w14:textId="1DB3E95A" w:rsidR="00CB0B4D" w:rsidRDefault="00DF37C6">
      <w:pPr>
        <w:pStyle w:val="TOC2"/>
        <w:rPr>
          <w:rFonts w:asciiTheme="minorHAnsi" w:eastAsiaTheme="minorEastAsia" w:hAnsiTheme="minorHAnsi" w:cstheme="minorBidi"/>
          <w:noProof/>
          <w:lang w:val="ro-RO" w:eastAsia="ro-RO"/>
        </w:rPr>
      </w:pPr>
      <w:hyperlink w:anchor="_Toc13646457" w:history="1">
        <w:r w:rsidR="00CB0B4D" w:rsidRPr="00782CC6">
          <w:rPr>
            <w:rStyle w:val="Hyperlink"/>
            <w:rFonts w:cs="Calibri"/>
            <w:noProof/>
            <w:lang w:val="ro-RO"/>
          </w:rPr>
          <w:t>Subsecțiunea 2.1: Introducere</w:t>
        </w:r>
        <w:r w:rsidR="00CB0B4D">
          <w:rPr>
            <w:noProof/>
            <w:webHidden/>
          </w:rPr>
          <w:tab/>
        </w:r>
        <w:r w:rsidR="00CB0B4D">
          <w:rPr>
            <w:noProof/>
            <w:webHidden/>
          </w:rPr>
          <w:fldChar w:fldCharType="begin"/>
        </w:r>
        <w:r w:rsidR="00CB0B4D">
          <w:rPr>
            <w:noProof/>
            <w:webHidden/>
          </w:rPr>
          <w:instrText xml:space="preserve"> PAGEREF _Toc13646457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48CF6039" w14:textId="53796518" w:rsidR="00CB0B4D" w:rsidRDefault="00DF37C6">
      <w:pPr>
        <w:pStyle w:val="TOC2"/>
        <w:rPr>
          <w:rFonts w:asciiTheme="minorHAnsi" w:eastAsiaTheme="minorEastAsia" w:hAnsiTheme="minorHAnsi" w:cstheme="minorBidi"/>
          <w:noProof/>
          <w:lang w:val="ro-RO" w:eastAsia="ro-RO"/>
        </w:rPr>
      </w:pPr>
      <w:hyperlink w:anchor="_Toc13646458" w:history="1">
        <w:r w:rsidR="00CB0B4D" w:rsidRPr="00782CC6">
          <w:rPr>
            <w:rStyle w:val="Hyperlink"/>
            <w:rFonts w:cs="Calibri"/>
            <w:noProof/>
            <w:lang w:val="ro-RO"/>
          </w:rPr>
          <w:t>Subsecțiunea 2.2: Descrierea POCA</w:t>
        </w:r>
        <w:r w:rsidR="00CB0B4D">
          <w:rPr>
            <w:noProof/>
            <w:webHidden/>
          </w:rPr>
          <w:tab/>
        </w:r>
        <w:r w:rsidR="00CB0B4D">
          <w:rPr>
            <w:noProof/>
            <w:webHidden/>
          </w:rPr>
          <w:fldChar w:fldCharType="begin"/>
        </w:r>
        <w:r w:rsidR="00CB0B4D">
          <w:rPr>
            <w:noProof/>
            <w:webHidden/>
          </w:rPr>
          <w:instrText xml:space="preserve"> PAGEREF _Toc13646458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56AB42BF" w14:textId="68083E2D" w:rsidR="00CB0B4D" w:rsidRDefault="00DF37C6">
      <w:pPr>
        <w:pStyle w:val="TOC2"/>
        <w:rPr>
          <w:rFonts w:asciiTheme="minorHAnsi" w:eastAsiaTheme="minorEastAsia" w:hAnsiTheme="minorHAnsi" w:cstheme="minorBidi"/>
          <w:noProof/>
          <w:lang w:val="ro-RO" w:eastAsia="ro-RO"/>
        </w:rPr>
      </w:pPr>
      <w:hyperlink w:anchor="_Toc13646459" w:history="1">
        <w:r w:rsidR="00CB0B4D" w:rsidRPr="00782CC6">
          <w:rPr>
            <w:rStyle w:val="Hyperlink"/>
            <w:rFonts w:cs="Calibri"/>
            <w:noProof/>
            <w:lang w:val="ro-RO"/>
          </w:rPr>
          <w:t>Subsecțiunea 2.3: Principalele reglementări europene și naționale precum și alte documente programatice</w:t>
        </w:r>
        <w:r w:rsidR="00CB0B4D">
          <w:rPr>
            <w:noProof/>
            <w:webHidden/>
          </w:rPr>
          <w:tab/>
        </w:r>
        <w:r w:rsidR="00CB0B4D">
          <w:rPr>
            <w:noProof/>
            <w:webHidden/>
          </w:rPr>
          <w:fldChar w:fldCharType="begin"/>
        </w:r>
        <w:r w:rsidR="00CB0B4D">
          <w:rPr>
            <w:noProof/>
            <w:webHidden/>
          </w:rPr>
          <w:instrText xml:space="preserve"> PAGEREF _Toc13646459 \h </w:instrText>
        </w:r>
        <w:r w:rsidR="00CB0B4D">
          <w:rPr>
            <w:noProof/>
            <w:webHidden/>
          </w:rPr>
        </w:r>
        <w:r w:rsidR="00CB0B4D">
          <w:rPr>
            <w:noProof/>
            <w:webHidden/>
          </w:rPr>
          <w:fldChar w:fldCharType="separate"/>
        </w:r>
        <w:r w:rsidR="00232A72">
          <w:rPr>
            <w:noProof/>
            <w:webHidden/>
          </w:rPr>
          <w:t>6</w:t>
        </w:r>
        <w:r w:rsidR="00CB0B4D">
          <w:rPr>
            <w:noProof/>
            <w:webHidden/>
          </w:rPr>
          <w:fldChar w:fldCharType="end"/>
        </w:r>
      </w:hyperlink>
    </w:p>
    <w:p w14:paraId="032C83A4" w14:textId="63F4BB96" w:rsidR="00CB0B4D" w:rsidRDefault="00DF37C6">
      <w:pPr>
        <w:pStyle w:val="TOC1"/>
        <w:rPr>
          <w:rFonts w:asciiTheme="minorHAnsi" w:eastAsiaTheme="minorEastAsia" w:hAnsiTheme="minorHAnsi" w:cstheme="minorBidi"/>
          <w:b w:val="0"/>
          <w:lang w:eastAsia="ro-RO"/>
        </w:rPr>
      </w:pPr>
      <w:hyperlink w:anchor="_Toc13646460" w:history="1">
        <w:r w:rsidR="00CB0B4D" w:rsidRPr="00782CC6">
          <w:rPr>
            <w:rStyle w:val="Hyperlink"/>
            <w:rFonts w:cs="Calibri"/>
          </w:rPr>
          <w:t>SECȚIUNEA 3: Condiții specifice pentru cererea de proiecte</w:t>
        </w:r>
        <w:r w:rsidR="00CB0B4D">
          <w:rPr>
            <w:webHidden/>
          </w:rPr>
          <w:tab/>
        </w:r>
        <w:r w:rsidR="00CB0B4D">
          <w:rPr>
            <w:webHidden/>
          </w:rPr>
          <w:fldChar w:fldCharType="begin"/>
        </w:r>
        <w:r w:rsidR="00CB0B4D">
          <w:rPr>
            <w:webHidden/>
          </w:rPr>
          <w:instrText xml:space="preserve"> PAGEREF _Toc13646460 \h </w:instrText>
        </w:r>
        <w:r w:rsidR="00CB0B4D">
          <w:rPr>
            <w:webHidden/>
          </w:rPr>
        </w:r>
        <w:r w:rsidR="00CB0B4D">
          <w:rPr>
            <w:webHidden/>
          </w:rPr>
          <w:fldChar w:fldCharType="separate"/>
        </w:r>
        <w:r w:rsidR="00232A72">
          <w:rPr>
            <w:webHidden/>
          </w:rPr>
          <w:t>8</w:t>
        </w:r>
        <w:r w:rsidR="00CB0B4D">
          <w:rPr>
            <w:webHidden/>
          </w:rPr>
          <w:fldChar w:fldCharType="end"/>
        </w:r>
      </w:hyperlink>
    </w:p>
    <w:p w14:paraId="5DC2CD6B" w14:textId="649F99E9" w:rsidR="00CB0B4D" w:rsidRDefault="00DF37C6">
      <w:pPr>
        <w:pStyle w:val="TOC2"/>
        <w:rPr>
          <w:rFonts w:asciiTheme="minorHAnsi" w:eastAsiaTheme="minorEastAsia" w:hAnsiTheme="minorHAnsi" w:cstheme="minorBidi"/>
          <w:noProof/>
          <w:lang w:val="ro-RO" w:eastAsia="ro-RO"/>
        </w:rPr>
      </w:pPr>
      <w:hyperlink w:anchor="_Toc13646461" w:history="1">
        <w:r w:rsidR="00CB0B4D" w:rsidRPr="00782CC6">
          <w:rPr>
            <w:rStyle w:val="Hyperlink"/>
            <w:rFonts w:cs="Calibri"/>
            <w:noProof/>
            <w:lang w:val="ro-RO"/>
          </w:rPr>
          <w:t>Subsecțiunea 3.1: Informații despre cererea de proiecte</w:t>
        </w:r>
        <w:r w:rsidR="00CB0B4D">
          <w:rPr>
            <w:noProof/>
            <w:webHidden/>
          </w:rPr>
          <w:tab/>
        </w:r>
        <w:r w:rsidR="00CB0B4D">
          <w:rPr>
            <w:noProof/>
            <w:webHidden/>
          </w:rPr>
          <w:fldChar w:fldCharType="begin"/>
        </w:r>
        <w:r w:rsidR="00CB0B4D">
          <w:rPr>
            <w:noProof/>
            <w:webHidden/>
          </w:rPr>
          <w:instrText xml:space="preserve"> PAGEREF _Toc13646461 \h </w:instrText>
        </w:r>
        <w:r w:rsidR="00CB0B4D">
          <w:rPr>
            <w:noProof/>
            <w:webHidden/>
          </w:rPr>
        </w:r>
        <w:r w:rsidR="00CB0B4D">
          <w:rPr>
            <w:noProof/>
            <w:webHidden/>
          </w:rPr>
          <w:fldChar w:fldCharType="separate"/>
        </w:r>
        <w:r w:rsidR="00232A72">
          <w:rPr>
            <w:noProof/>
            <w:webHidden/>
          </w:rPr>
          <w:t>8</w:t>
        </w:r>
        <w:r w:rsidR="00CB0B4D">
          <w:rPr>
            <w:noProof/>
            <w:webHidden/>
          </w:rPr>
          <w:fldChar w:fldCharType="end"/>
        </w:r>
      </w:hyperlink>
    </w:p>
    <w:p w14:paraId="154F6D79" w14:textId="10AD2683" w:rsidR="00CB0B4D" w:rsidRDefault="00DF37C6">
      <w:pPr>
        <w:pStyle w:val="TOC2"/>
        <w:rPr>
          <w:rFonts w:asciiTheme="minorHAnsi" w:eastAsiaTheme="minorEastAsia" w:hAnsiTheme="minorHAnsi" w:cstheme="minorBidi"/>
          <w:noProof/>
          <w:lang w:val="ro-RO" w:eastAsia="ro-RO"/>
        </w:rPr>
      </w:pPr>
      <w:hyperlink w:anchor="_Toc13646462" w:history="1">
        <w:r w:rsidR="00CB0B4D" w:rsidRPr="00782CC6">
          <w:rPr>
            <w:rStyle w:val="Hyperlink"/>
            <w:rFonts w:cs="Calibri"/>
            <w:noProof/>
            <w:lang w:val="ro-RO"/>
          </w:rPr>
          <w:t>Subsecțiunea 3.2: Contribuția proiectului la program</w:t>
        </w:r>
        <w:r w:rsidR="00CB0B4D">
          <w:rPr>
            <w:noProof/>
            <w:webHidden/>
          </w:rPr>
          <w:tab/>
        </w:r>
        <w:r w:rsidR="00CB0B4D">
          <w:rPr>
            <w:noProof/>
            <w:webHidden/>
          </w:rPr>
          <w:fldChar w:fldCharType="begin"/>
        </w:r>
        <w:r w:rsidR="00CB0B4D">
          <w:rPr>
            <w:noProof/>
            <w:webHidden/>
          </w:rPr>
          <w:instrText xml:space="preserve"> PAGEREF _Toc13646462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3277F25" w14:textId="0B8F3C47" w:rsidR="00CB0B4D" w:rsidRDefault="00DF37C6">
      <w:pPr>
        <w:pStyle w:val="TOC2"/>
        <w:rPr>
          <w:rFonts w:asciiTheme="minorHAnsi" w:eastAsiaTheme="minorEastAsia" w:hAnsiTheme="minorHAnsi" w:cstheme="minorBidi"/>
          <w:noProof/>
          <w:lang w:val="ro-RO" w:eastAsia="ro-RO"/>
        </w:rPr>
      </w:pPr>
      <w:hyperlink w:anchor="_Toc13646463" w:history="1">
        <w:r w:rsidR="00CB0B4D" w:rsidRPr="00782CC6">
          <w:rPr>
            <w:rStyle w:val="Hyperlink"/>
            <w:rFonts w:cs="Calibri"/>
            <w:noProof/>
            <w:lang w:val="ro-RO"/>
          </w:rPr>
          <w:t>Capitolul 3.2.1: Axa prioritară și obiectivul specific POCA</w:t>
        </w:r>
        <w:r w:rsidR="00CB0B4D">
          <w:rPr>
            <w:noProof/>
            <w:webHidden/>
          </w:rPr>
          <w:tab/>
        </w:r>
        <w:r w:rsidR="00CB0B4D">
          <w:rPr>
            <w:noProof/>
            <w:webHidden/>
          </w:rPr>
          <w:fldChar w:fldCharType="begin"/>
        </w:r>
        <w:r w:rsidR="00CB0B4D">
          <w:rPr>
            <w:noProof/>
            <w:webHidden/>
          </w:rPr>
          <w:instrText xml:space="preserve"> PAGEREF _Toc13646463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3D456D28" w14:textId="0390B976" w:rsidR="00CB0B4D" w:rsidRDefault="00DF37C6">
      <w:pPr>
        <w:pStyle w:val="TOC3"/>
        <w:rPr>
          <w:rFonts w:asciiTheme="minorHAnsi" w:eastAsiaTheme="minorEastAsia" w:hAnsiTheme="minorHAnsi" w:cstheme="minorBidi"/>
          <w:noProof/>
          <w:lang w:val="ro-RO" w:eastAsia="ro-RO"/>
        </w:rPr>
      </w:pPr>
      <w:hyperlink w:anchor="_Toc13646464" w:history="1">
        <w:r w:rsidR="00CB0B4D" w:rsidRPr="00782CC6">
          <w:rPr>
            <w:rStyle w:val="Hyperlink"/>
            <w:rFonts w:cs="Calibri"/>
            <w:noProof/>
            <w:lang w:val="ro-RO"/>
          </w:rPr>
          <w:t>Capitolul 3.2.2: Rezultatele POCA</w:t>
        </w:r>
        <w:r w:rsidR="00CB0B4D">
          <w:rPr>
            <w:noProof/>
            <w:webHidden/>
          </w:rPr>
          <w:tab/>
        </w:r>
        <w:r w:rsidR="00CB0B4D">
          <w:rPr>
            <w:noProof/>
            <w:webHidden/>
          </w:rPr>
          <w:fldChar w:fldCharType="begin"/>
        </w:r>
        <w:r w:rsidR="00CB0B4D">
          <w:rPr>
            <w:noProof/>
            <w:webHidden/>
          </w:rPr>
          <w:instrText xml:space="preserve"> PAGEREF _Toc13646464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B7972A5" w14:textId="24FF8FF8" w:rsidR="00CB0B4D" w:rsidRDefault="00DF37C6">
      <w:pPr>
        <w:pStyle w:val="TOC3"/>
        <w:rPr>
          <w:rFonts w:asciiTheme="minorHAnsi" w:eastAsiaTheme="minorEastAsia" w:hAnsiTheme="minorHAnsi" w:cstheme="minorBidi"/>
          <w:noProof/>
          <w:lang w:val="ro-RO" w:eastAsia="ro-RO"/>
        </w:rPr>
      </w:pPr>
      <w:hyperlink w:anchor="_Toc13646465" w:history="1">
        <w:r w:rsidR="00CB0B4D" w:rsidRPr="00782CC6">
          <w:rPr>
            <w:rStyle w:val="Hyperlink"/>
            <w:rFonts w:cs="Calibri"/>
            <w:noProof/>
            <w:lang w:val="ro-RO"/>
          </w:rPr>
          <w:t>Capitolul 3.2.3: Indicatorii POCA – indicatori prestabiliți</w:t>
        </w:r>
        <w:r w:rsidR="00CB0B4D">
          <w:rPr>
            <w:noProof/>
            <w:webHidden/>
          </w:rPr>
          <w:tab/>
        </w:r>
        <w:r w:rsidR="00CB0B4D">
          <w:rPr>
            <w:noProof/>
            <w:webHidden/>
          </w:rPr>
          <w:fldChar w:fldCharType="begin"/>
        </w:r>
        <w:r w:rsidR="00CB0B4D">
          <w:rPr>
            <w:noProof/>
            <w:webHidden/>
          </w:rPr>
          <w:instrText xml:space="preserve"> PAGEREF _Toc13646465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6D2FF8FC" w14:textId="4FEEA430" w:rsidR="00CB0B4D" w:rsidRDefault="00DF37C6">
      <w:pPr>
        <w:pStyle w:val="TOC3"/>
        <w:rPr>
          <w:rFonts w:asciiTheme="minorHAnsi" w:eastAsiaTheme="minorEastAsia" w:hAnsiTheme="minorHAnsi" w:cstheme="minorBidi"/>
          <w:noProof/>
          <w:lang w:val="ro-RO" w:eastAsia="ro-RO"/>
        </w:rPr>
      </w:pPr>
      <w:hyperlink w:anchor="_Toc13646466" w:history="1">
        <w:r w:rsidR="00CB0B4D" w:rsidRPr="00782CC6">
          <w:rPr>
            <w:rStyle w:val="Hyperlink"/>
            <w:rFonts w:cs="Calibri"/>
            <w:noProof/>
            <w:lang w:val="ro-RO"/>
          </w:rPr>
          <w:t>Capitolul 3.2.4: Tipuri de acțiuni orientative, durata proiectului şi aspecte privind informarea şi comunicarea</w:t>
        </w:r>
        <w:r w:rsidR="00CB0B4D">
          <w:rPr>
            <w:noProof/>
            <w:webHidden/>
          </w:rPr>
          <w:tab/>
        </w:r>
        <w:r w:rsidR="00CB0B4D">
          <w:rPr>
            <w:noProof/>
            <w:webHidden/>
          </w:rPr>
          <w:fldChar w:fldCharType="begin"/>
        </w:r>
        <w:r w:rsidR="00CB0B4D">
          <w:rPr>
            <w:noProof/>
            <w:webHidden/>
          </w:rPr>
          <w:instrText xml:space="preserve"> PAGEREF _Toc13646466 \h </w:instrText>
        </w:r>
        <w:r w:rsidR="00CB0B4D">
          <w:rPr>
            <w:noProof/>
            <w:webHidden/>
          </w:rPr>
        </w:r>
        <w:r w:rsidR="00CB0B4D">
          <w:rPr>
            <w:noProof/>
            <w:webHidden/>
          </w:rPr>
          <w:fldChar w:fldCharType="separate"/>
        </w:r>
        <w:r w:rsidR="00232A72">
          <w:rPr>
            <w:noProof/>
            <w:webHidden/>
          </w:rPr>
          <w:t>13</w:t>
        </w:r>
        <w:r w:rsidR="00CB0B4D">
          <w:rPr>
            <w:noProof/>
            <w:webHidden/>
          </w:rPr>
          <w:fldChar w:fldCharType="end"/>
        </w:r>
      </w:hyperlink>
    </w:p>
    <w:p w14:paraId="646FBB9A" w14:textId="3C230E0C" w:rsidR="00CB0B4D" w:rsidRDefault="00DF37C6">
      <w:pPr>
        <w:pStyle w:val="TOC2"/>
        <w:rPr>
          <w:rFonts w:asciiTheme="minorHAnsi" w:eastAsiaTheme="minorEastAsia" w:hAnsiTheme="minorHAnsi" w:cstheme="minorBidi"/>
          <w:noProof/>
          <w:lang w:val="ro-RO" w:eastAsia="ro-RO"/>
        </w:rPr>
      </w:pPr>
      <w:hyperlink w:anchor="_Toc13646467" w:history="1">
        <w:r w:rsidR="00CB0B4D" w:rsidRPr="00782CC6">
          <w:rPr>
            <w:rStyle w:val="Hyperlink"/>
            <w:rFonts w:cs="Calibri"/>
            <w:noProof/>
            <w:lang w:val="ro-RO"/>
          </w:rPr>
          <w:t>Subsecțiunea 3.3: Eligibilitatea solicitanților și a partenerilor</w:t>
        </w:r>
        <w:r w:rsidR="00CB0B4D">
          <w:rPr>
            <w:noProof/>
            <w:webHidden/>
          </w:rPr>
          <w:tab/>
        </w:r>
        <w:r w:rsidR="00CB0B4D">
          <w:rPr>
            <w:noProof/>
            <w:webHidden/>
          </w:rPr>
          <w:fldChar w:fldCharType="begin"/>
        </w:r>
        <w:r w:rsidR="00CB0B4D">
          <w:rPr>
            <w:noProof/>
            <w:webHidden/>
          </w:rPr>
          <w:instrText xml:space="preserve"> PAGEREF _Toc13646467 \h </w:instrText>
        </w:r>
        <w:r w:rsidR="00CB0B4D">
          <w:rPr>
            <w:noProof/>
            <w:webHidden/>
          </w:rPr>
        </w:r>
        <w:r w:rsidR="00CB0B4D">
          <w:rPr>
            <w:noProof/>
            <w:webHidden/>
          </w:rPr>
          <w:fldChar w:fldCharType="separate"/>
        </w:r>
        <w:r w:rsidR="00232A72">
          <w:rPr>
            <w:noProof/>
            <w:webHidden/>
          </w:rPr>
          <w:t>15</w:t>
        </w:r>
        <w:r w:rsidR="00CB0B4D">
          <w:rPr>
            <w:noProof/>
            <w:webHidden/>
          </w:rPr>
          <w:fldChar w:fldCharType="end"/>
        </w:r>
      </w:hyperlink>
    </w:p>
    <w:p w14:paraId="2D7CFE0E" w14:textId="257C927F" w:rsidR="00CB0B4D" w:rsidRDefault="00DF37C6">
      <w:pPr>
        <w:pStyle w:val="TOC2"/>
        <w:rPr>
          <w:rFonts w:asciiTheme="minorHAnsi" w:eastAsiaTheme="minorEastAsia" w:hAnsiTheme="minorHAnsi" w:cstheme="minorBidi"/>
          <w:noProof/>
          <w:lang w:val="ro-RO" w:eastAsia="ro-RO"/>
        </w:rPr>
      </w:pPr>
      <w:hyperlink w:anchor="_Toc13646468" w:history="1">
        <w:r w:rsidR="00CB0B4D" w:rsidRPr="00782CC6">
          <w:rPr>
            <w:rStyle w:val="Hyperlink"/>
            <w:rFonts w:cs="Calibri"/>
            <w:noProof/>
            <w:lang w:val="ro-RO"/>
          </w:rPr>
          <w:t>Subsecțiunea 3.4: Eligibilitatea grupului țintă</w:t>
        </w:r>
        <w:r w:rsidR="00CB0B4D">
          <w:rPr>
            <w:noProof/>
            <w:webHidden/>
          </w:rPr>
          <w:tab/>
        </w:r>
        <w:r w:rsidR="00CB0B4D">
          <w:rPr>
            <w:noProof/>
            <w:webHidden/>
          </w:rPr>
          <w:fldChar w:fldCharType="begin"/>
        </w:r>
        <w:r w:rsidR="00CB0B4D">
          <w:rPr>
            <w:noProof/>
            <w:webHidden/>
          </w:rPr>
          <w:instrText xml:space="preserve"> PAGEREF _Toc13646468 \h </w:instrText>
        </w:r>
        <w:r w:rsidR="00CB0B4D">
          <w:rPr>
            <w:noProof/>
            <w:webHidden/>
          </w:rPr>
        </w:r>
        <w:r w:rsidR="00CB0B4D">
          <w:rPr>
            <w:noProof/>
            <w:webHidden/>
          </w:rPr>
          <w:fldChar w:fldCharType="separate"/>
        </w:r>
        <w:r w:rsidR="00232A72">
          <w:rPr>
            <w:noProof/>
            <w:webHidden/>
          </w:rPr>
          <w:t>16</w:t>
        </w:r>
        <w:r w:rsidR="00CB0B4D">
          <w:rPr>
            <w:noProof/>
            <w:webHidden/>
          </w:rPr>
          <w:fldChar w:fldCharType="end"/>
        </w:r>
      </w:hyperlink>
    </w:p>
    <w:p w14:paraId="2F2B2346" w14:textId="0308470D" w:rsidR="00CB0B4D" w:rsidRDefault="00DF37C6">
      <w:pPr>
        <w:pStyle w:val="TOC2"/>
        <w:rPr>
          <w:rFonts w:asciiTheme="minorHAnsi" w:eastAsiaTheme="minorEastAsia" w:hAnsiTheme="minorHAnsi" w:cstheme="minorBidi"/>
          <w:noProof/>
          <w:lang w:val="ro-RO" w:eastAsia="ro-RO"/>
        </w:rPr>
      </w:pPr>
      <w:hyperlink w:anchor="_Toc13646469" w:history="1">
        <w:r w:rsidR="00CB0B4D" w:rsidRPr="00782CC6">
          <w:rPr>
            <w:rStyle w:val="Hyperlink"/>
            <w:rFonts w:cs="Calibri"/>
            <w:noProof/>
            <w:lang w:val="ro-RO"/>
          </w:rPr>
          <w:t>Subsecțiunea 3.5: Principii orizontale</w:t>
        </w:r>
        <w:r w:rsidR="00CB0B4D">
          <w:rPr>
            <w:noProof/>
            <w:webHidden/>
          </w:rPr>
          <w:tab/>
        </w:r>
        <w:r w:rsidR="00CB0B4D">
          <w:rPr>
            <w:noProof/>
            <w:webHidden/>
          </w:rPr>
          <w:fldChar w:fldCharType="begin"/>
        </w:r>
        <w:r w:rsidR="00CB0B4D">
          <w:rPr>
            <w:noProof/>
            <w:webHidden/>
          </w:rPr>
          <w:instrText xml:space="preserve"> PAGEREF _Toc13646469 \h </w:instrText>
        </w:r>
        <w:r w:rsidR="00CB0B4D">
          <w:rPr>
            <w:noProof/>
            <w:webHidden/>
          </w:rPr>
        </w:r>
        <w:r w:rsidR="00CB0B4D">
          <w:rPr>
            <w:noProof/>
            <w:webHidden/>
          </w:rPr>
          <w:fldChar w:fldCharType="separate"/>
        </w:r>
        <w:r w:rsidR="00232A72">
          <w:rPr>
            <w:noProof/>
            <w:webHidden/>
          </w:rPr>
          <w:t>17</w:t>
        </w:r>
        <w:r w:rsidR="00CB0B4D">
          <w:rPr>
            <w:noProof/>
            <w:webHidden/>
          </w:rPr>
          <w:fldChar w:fldCharType="end"/>
        </w:r>
      </w:hyperlink>
    </w:p>
    <w:p w14:paraId="24F4F326" w14:textId="141AB603" w:rsidR="00CB0B4D" w:rsidRDefault="00DF37C6">
      <w:pPr>
        <w:pStyle w:val="TOC2"/>
        <w:rPr>
          <w:rFonts w:asciiTheme="minorHAnsi" w:eastAsiaTheme="minorEastAsia" w:hAnsiTheme="minorHAnsi" w:cstheme="minorBidi"/>
          <w:noProof/>
          <w:lang w:val="ro-RO" w:eastAsia="ro-RO"/>
        </w:rPr>
      </w:pPr>
      <w:hyperlink w:anchor="_Toc13646470" w:history="1">
        <w:r w:rsidR="00CB0B4D" w:rsidRPr="00782CC6">
          <w:rPr>
            <w:rStyle w:val="Hyperlink"/>
            <w:rFonts w:cs="Calibri"/>
            <w:noProof/>
            <w:lang w:val="ro-RO"/>
          </w:rPr>
          <w:t>Subsecțiunea 3.6: Resurse umane</w:t>
        </w:r>
        <w:r w:rsidR="00CB0B4D">
          <w:rPr>
            <w:noProof/>
            <w:webHidden/>
          </w:rPr>
          <w:tab/>
        </w:r>
        <w:r w:rsidR="00CB0B4D">
          <w:rPr>
            <w:noProof/>
            <w:webHidden/>
          </w:rPr>
          <w:fldChar w:fldCharType="begin"/>
        </w:r>
        <w:r w:rsidR="00CB0B4D">
          <w:rPr>
            <w:noProof/>
            <w:webHidden/>
          </w:rPr>
          <w:instrText xml:space="preserve"> PAGEREF _Toc13646470 \h </w:instrText>
        </w:r>
        <w:r w:rsidR="00CB0B4D">
          <w:rPr>
            <w:noProof/>
            <w:webHidden/>
          </w:rPr>
        </w:r>
        <w:r w:rsidR="00CB0B4D">
          <w:rPr>
            <w:noProof/>
            <w:webHidden/>
          </w:rPr>
          <w:fldChar w:fldCharType="separate"/>
        </w:r>
        <w:r w:rsidR="00232A72">
          <w:rPr>
            <w:noProof/>
            <w:webHidden/>
          </w:rPr>
          <w:t>18</w:t>
        </w:r>
        <w:r w:rsidR="00CB0B4D">
          <w:rPr>
            <w:noProof/>
            <w:webHidden/>
          </w:rPr>
          <w:fldChar w:fldCharType="end"/>
        </w:r>
      </w:hyperlink>
    </w:p>
    <w:p w14:paraId="6420AD8D" w14:textId="31879672" w:rsidR="00CB0B4D" w:rsidRDefault="00DF37C6">
      <w:pPr>
        <w:pStyle w:val="TOC2"/>
        <w:rPr>
          <w:rFonts w:asciiTheme="minorHAnsi" w:eastAsiaTheme="minorEastAsia" w:hAnsiTheme="minorHAnsi" w:cstheme="minorBidi"/>
          <w:noProof/>
          <w:lang w:val="ro-RO" w:eastAsia="ro-RO"/>
        </w:rPr>
      </w:pPr>
      <w:hyperlink w:anchor="_Toc13646471" w:history="1">
        <w:r w:rsidR="00CB0B4D" w:rsidRPr="00782CC6">
          <w:rPr>
            <w:rStyle w:val="Hyperlink"/>
            <w:rFonts w:cs="Calibri"/>
            <w:noProof/>
            <w:lang w:val="ro-RO"/>
          </w:rPr>
          <w:t>Subsecțiunea 3.7: Finanțare</w:t>
        </w:r>
        <w:r w:rsidR="00CB0B4D">
          <w:rPr>
            <w:noProof/>
            <w:webHidden/>
          </w:rPr>
          <w:tab/>
        </w:r>
        <w:r w:rsidR="00CB0B4D">
          <w:rPr>
            <w:noProof/>
            <w:webHidden/>
          </w:rPr>
          <w:fldChar w:fldCharType="begin"/>
        </w:r>
        <w:r w:rsidR="00CB0B4D">
          <w:rPr>
            <w:noProof/>
            <w:webHidden/>
          </w:rPr>
          <w:instrText xml:space="preserve"> PAGEREF _Toc13646471 \h </w:instrText>
        </w:r>
        <w:r w:rsidR="00CB0B4D">
          <w:rPr>
            <w:noProof/>
            <w:webHidden/>
          </w:rPr>
        </w:r>
        <w:r w:rsidR="00CB0B4D">
          <w:rPr>
            <w:noProof/>
            <w:webHidden/>
          </w:rPr>
          <w:fldChar w:fldCharType="separate"/>
        </w:r>
        <w:r w:rsidR="00232A72">
          <w:rPr>
            <w:noProof/>
            <w:webHidden/>
          </w:rPr>
          <w:t>19</w:t>
        </w:r>
        <w:r w:rsidR="00CB0B4D">
          <w:rPr>
            <w:noProof/>
            <w:webHidden/>
          </w:rPr>
          <w:fldChar w:fldCharType="end"/>
        </w:r>
      </w:hyperlink>
    </w:p>
    <w:p w14:paraId="54AEF5A1" w14:textId="4EB15C21" w:rsidR="00CB0B4D" w:rsidRDefault="00DF37C6">
      <w:pPr>
        <w:pStyle w:val="TOC1"/>
        <w:rPr>
          <w:rFonts w:asciiTheme="minorHAnsi" w:eastAsiaTheme="minorEastAsia" w:hAnsiTheme="minorHAnsi" w:cstheme="minorBidi"/>
          <w:b w:val="0"/>
          <w:lang w:eastAsia="ro-RO"/>
        </w:rPr>
      </w:pPr>
      <w:hyperlink w:anchor="_Toc13646472" w:history="1">
        <w:r w:rsidR="00CB0B4D" w:rsidRPr="00782CC6">
          <w:rPr>
            <w:rStyle w:val="Hyperlink"/>
            <w:rFonts w:cs="Calibri"/>
          </w:rPr>
          <w:t>SECȚIUNEA 4: Pașii necesari accesării finanțării POCA</w:t>
        </w:r>
        <w:r w:rsidR="00CB0B4D">
          <w:rPr>
            <w:webHidden/>
          </w:rPr>
          <w:tab/>
        </w:r>
        <w:r w:rsidR="00CB0B4D">
          <w:rPr>
            <w:webHidden/>
          </w:rPr>
          <w:fldChar w:fldCharType="begin"/>
        </w:r>
        <w:r w:rsidR="00CB0B4D">
          <w:rPr>
            <w:webHidden/>
          </w:rPr>
          <w:instrText xml:space="preserve"> PAGEREF _Toc13646472 \h </w:instrText>
        </w:r>
        <w:r w:rsidR="00CB0B4D">
          <w:rPr>
            <w:webHidden/>
          </w:rPr>
        </w:r>
        <w:r w:rsidR="00CB0B4D">
          <w:rPr>
            <w:webHidden/>
          </w:rPr>
          <w:fldChar w:fldCharType="separate"/>
        </w:r>
        <w:r w:rsidR="00232A72">
          <w:rPr>
            <w:webHidden/>
          </w:rPr>
          <w:t>34</w:t>
        </w:r>
        <w:r w:rsidR="00CB0B4D">
          <w:rPr>
            <w:webHidden/>
          </w:rPr>
          <w:fldChar w:fldCharType="end"/>
        </w:r>
      </w:hyperlink>
    </w:p>
    <w:p w14:paraId="5712018C" w14:textId="725198ED" w:rsidR="00CB0B4D" w:rsidRDefault="00DF37C6">
      <w:pPr>
        <w:pStyle w:val="TOC2"/>
        <w:rPr>
          <w:rFonts w:asciiTheme="minorHAnsi" w:eastAsiaTheme="minorEastAsia" w:hAnsiTheme="minorHAnsi" w:cstheme="minorBidi"/>
          <w:noProof/>
          <w:lang w:val="ro-RO" w:eastAsia="ro-RO"/>
        </w:rPr>
      </w:pPr>
      <w:hyperlink w:anchor="_Toc13646473" w:history="1">
        <w:r w:rsidR="00CB0B4D" w:rsidRPr="00782CC6">
          <w:rPr>
            <w:rStyle w:val="Hyperlink"/>
            <w:rFonts w:cs="Calibri"/>
            <w:noProof/>
            <w:lang w:val="ro-RO"/>
          </w:rPr>
          <w:t>Subsecțiunea</w:t>
        </w:r>
        <w:r w:rsidR="00CB0B4D" w:rsidRPr="00782CC6">
          <w:rPr>
            <w:rStyle w:val="Hyperlink"/>
            <w:rFonts w:eastAsia="Arial" w:cs="Calibri"/>
            <w:noProof/>
            <w:lang w:val="ro-RO"/>
          </w:rPr>
          <w:t xml:space="preserve"> 4.1: Fișa de proiect</w:t>
        </w:r>
        <w:r w:rsidR="00CB0B4D">
          <w:rPr>
            <w:noProof/>
            <w:webHidden/>
          </w:rPr>
          <w:tab/>
        </w:r>
        <w:r w:rsidR="00CB0B4D">
          <w:rPr>
            <w:noProof/>
            <w:webHidden/>
          </w:rPr>
          <w:fldChar w:fldCharType="begin"/>
        </w:r>
        <w:r w:rsidR="00CB0B4D">
          <w:rPr>
            <w:noProof/>
            <w:webHidden/>
          </w:rPr>
          <w:instrText xml:space="preserve"> PAGEREF _Toc13646473 \h </w:instrText>
        </w:r>
        <w:r w:rsidR="00CB0B4D">
          <w:rPr>
            <w:noProof/>
            <w:webHidden/>
          </w:rPr>
        </w:r>
        <w:r w:rsidR="00CB0B4D">
          <w:rPr>
            <w:noProof/>
            <w:webHidden/>
          </w:rPr>
          <w:fldChar w:fldCharType="separate"/>
        </w:r>
        <w:r w:rsidR="00232A72">
          <w:rPr>
            <w:noProof/>
            <w:webHidden/>
          </w:rPr>
          <w:t>34</w:t>
        </w:r>
        <w:r w:rsidR="00CB0B4D">
          <w:rPr>
            <w:noProof/>
            <w:webHidden/>
          </w:rPr>
          <w:fldChar w:fldCharType="end"/>
        </w:r>
      </w:hyperlink>
    </w:p>
    <w:p w14:paraId="68D22C74" w14:textId="169E6777" w:rsidR="00CB0B4D" w:rsidRDefault="00DF37C6">
      <w:pPr>
        <w:pStyle w:val="TOC2"/>
        <w:rPr>
          <w:rFonts w:asciiTheme="minorHAnsi" w:eastAsiaTheme="minorEastAsia" w:hAnsiTheme="minorHAnsi" w:cstheme="minorBidi"/>
          <w:noProof/>
          <w:lang w:val="ro-RO" w:eastAsia="ro-RO"/>
        </w:rPr>
      </w:pPr>
      <w:hyperlink w:anchor="_Toc13646474" w:history="1">
        <w:r w:rsidR="00CB0B4D" w:rsidRPr="00782CC6">
          <w:rPr>
            <w:rStyle w:val="Hyperlink"/>
            <w:rFonts w:cs="Calibri"/>
            <w:noProof/>
            <w:lang w:val="ro-RO"/>
          </w:rPr>
          <w:t>Subsecțiunea 4.2: Cererea de finanțare</w:t>
        </w:r>
        <w:r w:rsidR="00CB0B4D">
          <w:rPr>
            <w:noProof/>
            <w:webHidden/>
          </w:rPr>
          <w:tab/>
        </w:r>
        <w:r w:rsidR="00CB0B4D">
          <w:rPr>
            <w:noProof/>
            <w:webHidden/>
          </w:rPr>
          <w:fldChar w:fldCharType="begin"/>
        </w:r>
        <w:r w:rsidR="00CB0B4D">
          <w:rPr>
            <w:noProof/>
            <w:webHidden/>
          </w:rPr>
          <w:instrText xml:space="preserve"> PAGEREF _Toc13646474 \h </w:instrText>
        </w:r>
        <w:r w:rsidR="00CB0B4D">
          <w:rPr>
            <w:noProof/>
            <w:webHidden/>
          </w:rPr>
        </w:r>
        <w:r w:rsidR="00CB0B4D">
          <w:rPr>
            <w:noProof/>
            <w:webHidden/>
          </w:rPr>
          <w:fldChar w:fldCharType="separate"/>
        </w:r>
        <w:r w:rsidR="00232A72">
          <w:rPr>
            <w:noProof/>
            <w:webHidden/>
          </w:rPr>
          <w:t>35</w:t>
        </w:r>
        <w:r w:rsidR="00CB0B4D">
          <w:rPr>
            <w:noProof/>
            <w:webHidden/>
          </w:rPr>
          <w:fldChar w:fldCharType="end"/>
        </w:r>
      </w:hyperlink>
    </w:p>
    <w:p w14:paraId="62003AC0" w14:textId="0A971B67" w:rsidR="00CB0B4D" w:rsidRDefault="00DF37C6">
      <w:pPr>
        <w:pStyle w:val="TOC2"/>
        <w:rPr>
          <w:rFonts w:asciiTheme="minorHAnsi" w:eastAsiaTheme="minorEastAsia" w:hAnsiTheme="minorHAnsi" w:cstheme="minorBidi"/>
          <w:noProof/>
          <w:lang w:val="ro-RO" w:eastAsia="ro-RO"/>
        </w:rPr>
      </w:pPr>
      <w:hyperlink w:anchor="_Toc13646475" w:history="1">
        <w:r w:rsidR="00CB0B4D" w:rsidRPr="00782CC6">
          <w:rPr>
            <w:rStyle w:val="Hyperlink"/>
            <w:rFonts w:cs="Calibri"/>
            <w:noProof/>
            <w:lang w:val="ro-RO"/>
          </w:rPr>
          <w:t>Subsecțiunea 4.3: Contractarea</w:t>
        </w:r>
        <w:r w:rsidR="00CB0B4D">
          <w:rPr>
            <w:noProof/>
            <w:webHidden/>
          </w:rPr>
          <w:tab/>
        </w:r>
        <w:r w:rsidR="00CB0B4D">
          <w:rPr>
            <w:noProof/>
            <w:webHidden/>
          </w:rPr>
          <w:fldChar w:fldCharType="begin"/>
        </w:r>
        <w:r w:rsidR="00CB0B4D">
          <w:rPr>
            <w:noProof/>
            <w:webHidden/>
          </w:rPr>
          <w:instrText xml:space="preserve"> PAGEREF _Toc13646475 \h </w:instrText>
        </w:r>
        <w:r w:rsidR="00CB0B4D">
          <w:rPr>
            <w:noProof/>
            <w:webHidden/>
          </w:rPr>
        </w:r>
        <w:r w:rsidR="00CB0B4D">
          <w:rPr>
            <w:noProof/>
            <w:webHidden/>
          </w:rPr>
          <w:fldChar w:fldCharType="separate"/>
        </w:r>
        <w:r w:rsidR="00232A72">
          <w:rPr>
            <w:noProof/>
            <w:webHidden/>
          </w:rPr>
          <w:t>37</w:t>
        </w:r>
        <w:r w:rsidR="00CB0B4D">
          <w:rPr>
            <w:noProof/>
            <w:webHidden/>
          </w:rPr>
          <w:fldChar w:fldCharType="end"/>
        </w:r>
      </w:hyperlink>
    </w:p>
    <w:p w14:paraId="3DDAC512" w14:textId="28AA3179" w:rsidR="00CB0B4D" w:rsidRDefault="00DF37C6">
      <w:pPr>
        <w:pStyle w:val="TOC1"/>
        <w:rPr>
          <w:rFonts w:asciiTheme="minorHAnsi" w:eastAsiaTheme="minorEastAsia" w:hAnsiTheme="minorHAnsi" w:cstheme="minorBidi"/>
          <w:b w:val="0"/>
          <w:lang w:eastAsia="ro-RO"/>
        </w:rPr>
      </w:pPr>
      <w:hyperlink w:anchor="_Toc13646476" w:history="1">
        <w:r w:rsidR="00CB0B4D" w:rsidRPr="00782CC6">
          <w:rPr>
            <w:rStyle w:val="Hyperlink"/>
            <w:rFonts w:cs="Calibri"/>
          </w:rPr>
          <w:t>SECȚIUNEA 5: Lista documentelor ce însoțesc cererea de finanțare</w:t>
        </w:r>
        <w:r w:rsidR="00CB0B4D">
          <w:rPr>
            <w:webHidden/>
          </w:rPr>
          <w:tab/>
        </w:r>
        <w:r w:rsidR="00CB0B4D">
          <w:rPr>
            <w:webHidden/>
          </w:rPr>
          <w:fldChar w:fldCharType="begin"/>
        </w:r>
        <w:r w:rsidR="00CB0B4D">
          <w:rPr>
            <w:webHidden/>
          </w:rPr>
          <w:instrText xml:space="preserve"> PAGEREF _Toc13646476 \h </w:instrText>
        </w:r>
        <w:r w:rsidR="00CB0B4D">
          <w:rPr>
            <w:webHidden/>
          </w:rPr>
        </w:r>
        <w:r w:rsidR="00CB0B4D">
          <w:rPr>
            <w:webHidden/>
          </w:rPr>
          <w:fldChar w:fldCharType="separate"/>
        </w:r>
        <w:r w:rsidR="00232A72">
          <w:rPr>
            <w:webHidden/>
          </w:rPr>
          <w:t>40</w:t>
        </w:r>
        <w:r w:rsidR="00CB0B4D">
          <w:rPr>
            <w:webHidden/>
          </w:rPr>
          <w:fldChar w:fldCharType="end"/>
        </w:r>
      </w:hyperlink>
    </w:p>
    <w:p w14:paraId="0CC71DE8" w14:textId="30037CB9" w:rsidR="00CB0B4D" w:rsidRDefault="00DF37C6">
      <w:pPr>
        <w:pStyle w:val="TOC1"/>
        <w:rPr>
          <w:rFonts w:asciiTheme="minorHAnsi" w:eastAsiaTheme="minorEastAsia" w:hAnsiTheme="minorHAnsi" w:cstheme="minorBidi"/>
          <w:b w:val="0"/>
          <w:lang w:eastAsia="ro-RO"/>
        </w:rPr>
      </w:pPr>
      <w:hyperlink w:anchor="_Toc13646477" w:history="1">
        <w:r w:rsidR="00CB0B4D" w:rsidRPr="00782CC6">
          <w:rPr>
            <w:rStyle w:val="Hyperlink"/>
            <w:rFonts w:cs="Calibri"/>
          </w:rPr>
          <w:t>SECȚIUNEA 6: Lista anexelor</w:t>
        </w:r>
        <w:r w:rsidR="00CB0B4D">
          <w:rPr>
            <w:webHidden/>
          </w:rPr>
          <w:tab/>
        </w:r>
        <w:r w:rsidR="00CB0B4D">
          <w:rPr>
            <w:webHidden/>
          </w:rPr>
          <w:fldChar w:fldCharType="begin"/>
        </w:r>
        <w:r w:rsidR="00CB0B4D">
          <w:rPr>
            <w:webHidden/>
          </w:rPr>
          <w:instrText xml:space="preserve"> PAGEREF _Toc13646477 \h </w:instrText>
        </w:r>
        <w:r w:rsidR="00CB0B4D">
          <w:rPr>
            <w:webHidden/>
          </w:rPr>
        </w:r>
        <w:r w:rsidR="00CB0B4D">
          <w:rPr>
            <w:webHidden/>
          </w:rPr>
          <w:fldChar w:fldCharType="separate"/>
        </w:r>
        <w:r w:rsidR="00232A72">
          <w:rPr>
            <w:webHidden/>
          </w:rPr>
          <w:t>41</w:t>
        </w:r>
        <w:r w:rsidR="00CB0B4D">
          <w:rPr>
            <w:webHidden/>
          </w:rPr>
          <w:fldChar w:fldCharType="end"/>
        </w:r>
      </w:hyperlink>
    </w:p>
    <w:p w14:paraId="08B625AF" w14:textId="133089E8"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13646453"/>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13646454"/>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13646455"/>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13646456"/>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13646457"/>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13646458"/>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13646459"/>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13646460"/>
      <w:r w:rsidRPr="00774608">
        <w:rPr>
          <w:rFonts w:cs="Calibri"/>
          <w:sz w:val="22"/>
          <w:szCs w:val="22"/>
          <w:lang w:val="ro-RO"/>
        </w:rPr>
        <w:lastRenderedPageBreak/>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13646461"/>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3E850395"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F376E1">
        <w:rPr>
          <w:rStyle w:val="apple-converted-space"/>
          <w:rFonts w:cs="Calibri"/>
          <w:b/>
          <w:lang w:val="ro-RO"/>
        </w:rPr>
        <w:t>2</w:t>
      </w:r>
      <w:r w:rsidR="003B3988">
        <w:rPr>
          <w:rStyle w:val="apple-converted-space"/>
          <w:rFonts w:cs="Calibri"/>
          <w:b/>
          <w:lang w:val="ro-RO"/>
        </w:rPr>
        <w:t>3</w:t>
      </w:r>
      <w:r w:rsidR="00F376E1">
        <w:rPr>
          <w:rStyle w:val="apple-converted-space"/>
          <w:rFonts w:cs="Calibri"/>
          <w:b/>
          <w:lang w:val="ro-RO"/>
        </w:rPr>
        <w:t>0</w:t>
      </w:r>
      <w:r w:rsidRPr="00774608">
        <w:rPr>
          <w:rFonts w:cs="Calibri"/>
          <w:b/>
          <w:bCs/>
          <w:lang w:val="ro-RO"/>
        </w:rPr>
        <w:t>.000.000,00 lei.</w:t>
      </w:r>
    </w:p>
    <w:p w14:paraId="06DBA0A1" w14:textId="47B18AC4" w:rsidR="00E60AD9" w:rsidRPr="00774608" w:rsidRDefault="00E60AD9" w:rsidP="00E60AD9">
      <w:pPr>
        <w:shd w:val="clear" w:color="auto" w:fill="FFFFFF"/>
        <w:spacing w:after="120" w:line="240" w:lineRule="auto"/>
        <w:jc w:val="both"/>
        <w:rPr>
          <w:rFonts w:cs="Calibri"/>
          <w:bCs/>
          <w:lang w:val="ro-RO"/>
        </w:rPr>
      </w:pPr>
      <w:bookmarkStart w:id="59" w:name="_Hlk9919019"/>
      <w:r w:rsidRPr="00774608">
        <w:rPr>
          <w:rFonts w:cs="Calibri"/>
          <w:bCs/>
          <w:lang w:val="ro-RO"/>
        </w:rPr>
        <w:t xml:space="preserve">La nivelul unui proiect </w:t>
      </w:r>
      <w:r w:rsidR="00004D68" w:rsidRPr="00774608">
        <w:rPr>
          <w:rFonts w:cs="Calibri"/>
          <w:bCs/>
          <w:lang w:val="ro-RO"/>
        </w:rPr>
        <w:t xml:space="preserve">sunt aplicabile </w:t>
      </w:r>
      <w:r w:rsidRPr="00774608">
        <w:rPr>
          <w:rFonts w:cs="Calibri"/>
          <w:bCs/>
          <w:lang w:val="ro-RO"/>
        </w:rPr>
        <w:t>următoarele praguri valori</w:t>
      </w:r>
      <w:r w:rsidR="00004D68">
        <w:rPr>
          <w:rFonts w:cs="Calibri"/>
          <w:bCs/>
          <w:lang w:val="ro-RO"/>
        </w:rPr>
        <w:t>c</w:t>
      </w:r>
      <w:r w:rsidRPr="00774608">
        <w:rPr>
          <w:rFonts w:cs="Calibri"/>
          <w:bCs/>
          <w:lang w:val="ro-RO"/>
        </w:rPr>
        <w:t>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bookmarkEnd w:id="59"/>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13646462"/>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13646463"/>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13646464"/>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13646465"/>
      <w:bookmarkEnd w:id="68"/>
      <w:r w:rsidRPr="00774608">
        <w:rPr>
          <w:rFonts w:ascii="Calibri" w:hAnsi="Calibri" w:cs="Calibri"/>
          <w:color w:val="auto"/>
          <w:sz w:val="22"/>
          <w:szCs w:val="22"/>
          <w:lang w:val="ro-RO"/>
        </w:rPr>
        <w:t>Capitolul 3.2.3: Indicatorii POCA – indicatori prestabiliți</w:t>
      </w:r>
      <w:bookmarkEnd w:id="69"/>
      <w:bookmarkEnd w:id="70"/>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0BB92E15" w:rsidR="00E235D8" w:rsidRPr="00CB0B4D" w:rsidRDefault="00443F4D" w:rsidP="00ED12DA">
      <w:pPr>
        <w:spacing w:after="120" w:line="240" w:lineRule="auto"/>
        <w:jc w:val="both"/>
        <w:rPr>
          <w:rFonts w:cs="Calibri"/>
          <w:color w:val="000000"/>
          <w:shd w:val="clear" w:color="auto" w:fill="FFFFFF"/>
          <w:lang w:val="ro-RO"/>
        </w:rPr>
      </w:pPr>
      <w:r w:rsidRPr="00CB0B4D">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CB0B4D">
          <w:rPr>
            <w:rFonts w:cs="Calibri"/>
            <w:color w:val="000000"/>
            <w:shd w:val="clear" w:color="auto" w:fill="FFFFFF"/>
            <w:lang w:val="ro-RO"/>
          </w:rPr>
          <w:t>http://ec.europa.eu/sfc/en/2014/support-ms/mon-guide</w:t>
        </w:r>
      </w:hyperlink>
      <w:r w:rsidRPr="00CB0B4D">
        <w:rPr>
          <w:rFonts w:cs="Calibri"/>
          <w:color w:val="000000"/>
          <w:shd w:val="clear" w:color="auto" w:fill="FFFFFF"/>
          <w:lang w:val="ro-RO"/>
        </w:rPr>
        <w:t xml:space="preserve">.  </w:t>
      </w:r>
    </w:p>
    <w:p w14:paraId="44586B5B" w14:textId="77777777" w:rsidR="00E235D8" w:rsidRPr="00ED12DA" w:rsidRDefault="00E235D8" w:rsidP="00ED12DA">
      <w:pPr>
        <w:spacing w:after="120" w:line="240" w:lineRule="auto"/>
        <w:jc w:val="both"/>
        <w:rPr>
          <w:rFonts w:cs="Calibri"/>
          <w:color w:val="000000"/>
          <w:shd w:val="clear" w:color="auto" w:fill="FFFFFF"/>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bookmarkStart w:id="73" w:name="_Toc13646466"/>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50D5B3F2"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DB0659">
        <w:rPr>
          <w:rFonts w:cs="Arial"/>
          <w:bCs/>
          <w:noProof/>
          <w:lang w:val="ro-RO"/>
        </w:rPr>
        <w:t xml:space="preserve"> </w:t>
      </w:r>
      <w:r w:rsidR="00055F01">
        <w:rPr>
          <w:rFonts w:cs="Arial"/>
          <w:bCs/>
          <w:noProof/>
          <w:lang w:val="ro-RO"/>
        </w:rPr>
        <w:t>IP8/2017</w:t>
      </w:r>
      <w:r w:rsidR="00951C1C">
        <w:rPr>
          <w:rFonts w:cs="Arial"/>
          <w:bCs/>
          <w:noProof/>
          <w:lang w:val="ro-RO"/>
        </w:rPr>
        <w:t xml:space="preserve">, </w:t>
      </w:r>
      <w:r w:rsidR="00294908">
        <w:rPr>
          <w:rFonts w:cs="Arial"/>
          <w:bCs/>
          <w:noProof/>
          <w:lang w:val="ro-RO"/>
        </w:rPr>
        <w:t>IP12/2018</w:t>
      </w:r>
      <w:r w:rsidR="00951C1C">
        <w:rPr>
          <w:rFonts w:cs="Arial"/>
          <w:bCs/>
          <w:noProof/>
          <w:lang w:val="ro-RO"/>
        </w:rPr>
        <w:t xml:space="preserve"> și IP14/2019</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w:t>
      </w:r>
      <w:r w:rsidR="00751187" w:rsidRPr="00751187">
        <w:rPr>
          <w:rFonts w:cs="Arial"/>
          <w:bCs/>
          <w:noProof/>
          <w:lang w:val="ro-RO"/>
        </w:rPr>
        <w:lastRenderedPageBreak/>
        <w:t>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bookmarkStart w:id="78" w:name="_Toc13646467"/>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610D90">
      <w:pPr>
        <w:spacing w:after="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3F7BAAA6" w:rsidR="005E0669" w:rsidRPr="001053F6" w:rsidRDefault="00F376E1" w:rsidP="00610D90">
      <w:pPr>
        <w:numPr>
          <w:ilvl w:val="0"/>
          <w:numId w:val="33"/>
        </w:numPr>
        <w:spacing w:after="0" w:line="240" w:lineRule="auto"/>
        <w:ind w:left="714" w:hanging="357"/>
        <w:jc w:val="both"/>
        <w:rPr>
          <w:rFonts w:cs="Calibri"/>
          <w:lang w:val="ro-RO"/>
        </w:rPr>
      </w:pPr>
      <w:bookmarkStart w:id="79" w:name="_Hlk9918823"/>
      <w:r w:rsidRPr="001053F6">
        <w:rPr>
          <w:rFonts w:cs="Calibri"/>
          <w:lang w:val="ro-RO"/>
        </w:rPr>
        <w:t>Secretariatul General al Guvernului</w:t>
      </w:r>
      <w:r w:rsidR="000047D1" w:rsidRPr="001053F6">
        <w:rPr>
          <w:rFonts w:cs="Calibri"/>
          <w:lang w:val="ro-RO"/>
        </w:rPr>
        <w:t>;</w:t>
      </w:r>
    </w:p>
    <w:p w14:paraId="098501E4" w14:textId="39BFE530" w:rsidR="00C50072" w:rsidRPr="001053F6" w:rsidRDefault="00F376E1" w:rsidP="00610D90">
      <w:pPr>
        <w:numPr>
          <w:ilvl w:val="0"/>
          <w:numId w:val="33"/>
        </w:numPr>
        <w:spacing w:after="0" w:line="240" w:lineRule="auto"/>
        <w:ind w:left="714" w:hanging="357"/>
        <w:jc w:val="both"/>
        <w:rPr>
          <w:rFonts w:cs="Calibri"/>
          <w:bCs/>
          <w:lang w:val="ro-RO"/>
        </w:rPr>
      </w:pPr>
      <w:r w:rsidRPr="001053F6">
        <w:rPr>
          <w:rFonts w:cs="Calibri"/>
          <w:lang w:val="ro-RO"/>
        </w:rPr>
        <w:t>Ministerul Apelor și Pădurilor</w:t>
      </w:r>
      <w:r w:rsidR="00817287" w:rsidRPr="001053F6">
        <w:rPr>
          <w:rFonts w:cs="Calibri"/>
          <w:lang w:val="ro-RO"/>
        </w:rPr>
        <w:t>;</w:t>
      </w:r>
    </w:p>
    <w:p w14:paraId="71DD5241" w14:textId="11C82EDE" w:rsidR="00F376E1" w:rsidRPr="001053F6" w:rsidRDefault="000047D1" w:rsidP="00610D90">
      <w:pPr>
        <w:numPr>
          <w:ilvl w:val="0"/>
          <w:numId w:val="33"/>
        </w:numPr>
        <w:spacing w:after="0" w:line="240" w:lineRule="auto"/>
        <w:ind w:left="714" w:hanging="357"/>
        <w:jc w:val="both"/>
        <w:rPr>
          <w:rFonts w:cs="Calibri"/>
          <w:bCs/>
          <w:lang w:val="ro-RO"/>
        </w:rPr>
      </w:pPr>
      <w:r w:rsidRPr="001053F6">
        <w:rPr>
          <w:rFonts w:cs="Calibri"/>
          <w:lang w:val="ro-RO"/>
        </w:rPr>
        <w:t>Ministerul Mediului</w:t>
      </w:r>
      <w:r w:rsidRPr="001053F6">
        <w:rPr>
          <w:rFonts w:cs="Calibri"/>
          <w:bCs/>
          <w:lang w:val="ro-RO"/>
        </w:rPr>
        <w:t>;</w:t>
      </w:r>
    </w:p>
    <w:p w14:paraId="5079FACE" w14:textId="61494131"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Educației Naționale;</w:t>
      </w:r>
    </w:p>
    <w:p w14:paraId="79F844DB" w14:textId="66F77E9C"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Afacerilor Interne;</w:t>
      </w:r>
    </w:p>
    <w:p w14:paraId="52D03F2D" w14:textId="77777777" w:rsidR="00A1020E" w:rsidRPr="00A1020E" w:rsidRDefault="00E75865" w:rsidP="00610D90">
      <w:pPr>
        <w:numPr>
          <w:ilvl w:val="0"/>
          <w:numId w:val="33"/>
        </w:numPr>
        <w:spacing w:after="0" w:line="240" w:lineRule="auto"/>
        <w:ind w:left="714" w:hanging="357"/>
        <w:jc w:val="both"/>
        <w:rPr>
          <w:rFonts w:cs="Calibri"/>
          <w:b/>
          <w:bCs/>
          <w:lang w:val="ro-RO"/>
        </w:rPr>
      </w:pPr>
      <w:r w:rsidRPr="001053F6">
        <w:rPr>
          <w:rFonts w:cs="Calibri"/>
          <w:bCs/>
          <w:lang w:val="ro-RO"/>
        </w:rPr>
        <w:t>Ministerul Muncii și Justiției Sociale</w:t>
      </w:r>
    </w:p>
    <w:p w14:paraId="6DD7B4D0" w14:textId="4940F605" w:rsidR="00E75865" w:rsidRPr="00DB16EC" w:rsidRDefault="00A1020E" w:rsidP="00610D90">
      <w:pPr>
        <w:numPr>
          <w:ilvl w:val="0"/>
          <w:numId w:val="33"/>
        </w:numPr>
        <w:spacing w:after="0" w:line="240" w:lineRule="auto"/>
        <w:ind w:left="714" w:hanging="357"/>
        <w:jc w:val="both"/>
        <w:rPr>
          <w:rFonts w:cs="Calibri"/>
          <w:b/>
          <w:bCs/>
          <w:lang w:val="ro-RO"/>
        </w:rPr>
      </w:pPr>
      <w:r w:rsidRPr="001053F6">
        <w:rPr>
          <w:rFonts w:cs="Calibri"/>
          <w:bCs/>
          <w:lang w:val="ro-RO"/>
        </w:rPr>
        <w:t xml:space="preserve">Ministerul </w:t>
      </w:r>
      <w:r>
        <w:rPr>
          <w:rFonts w:cs="Calibri"/>
          <w:bCs/>
          <w:lang w:val="ro-RO"/>
        </w:rPr>
        <w:t>Afacerilor Externe</w:t>
      </w:r>
      <w:r w:rsidR="00E75865">
        <w:rPr>
          <w:rFonts w:cs="Calibri"/>
          <w:b/>
          <w:bCs/>
          <w:lang w:val="ro-RO"/>
        </w:rPr>
        <w:t>.</w:t>
      </w:r>
    </w:p>
    <w:bookmarkEnd w:id="79"/>
    <w:p w14:paraId="4EA62B91" w14:textId="706660D0" w:rsidR="002F2E51" w:rsidRPr="00774608" w:rsidRDefault="002F2E51" w:rsidP="00610D90">
      <w:pPr>
        <w:spacing w:after="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610D90">
      <w:pPr>
        <w:numPr>
          <w:ilvl w:val="0"/>
          <w:numId w:val="24"/>
        </w:numPr>
        <w:spacing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610D90">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610D90">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610D90">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610D90">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lastRenderedPageBreak/>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80"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0"/>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1" w:name="_Toc489006357"/>
      <w:bookmarkStart w:id="82" w:name="_Toc13646468"/>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1"/>
      <w:bookmarkEnd w:id="82"/>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lastRenderedPageBreak/>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3" w:name="_Toc13646469"/>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3"/>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4" w:name="_Toc489006360"/>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bookmarkStart w:id="85" w:name="_Toc13646470"/>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4"/>
      <w:bookmarkEnd w:id="85"/>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absolvent cu diplomă al unui program studii universitare de licență (inclusiv studii superioare de lungă sau scurtă durată) sau studii universitare de master sau </w:t>
      </w:r>
      <w:r w:rsidRPr="00774608">
        <w:rPr>
          <w:rFonts w:cs="Calibri"/>
          <w:sz w:val="22"/>
          <w:szCs w:val="22"/>
          <w:lang w:val="ro-RO"/>
        </w:rPr>
        <w:lastRenderedPageBreak/>
        <w:t>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6" w:name="_Subsecțiunea_3.7:_Finanțare"/>
      <w:bookmarkStart w:id="87" w:name="_Toc489006361"/>
      <w:bookmarkStart w:id="88" w:name="_Toc13646471"/>
      <w:bookmarkStart w:id="89" w:name="_Hlk531854429"/>
      <w:bookmarkEnd w:id="86"/>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7"/>
      <w:bookmarkEnd w:id="88"/>
    </w:p>
    <w:bookmarkEnd w:id="89"/>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lastRenderedPageBreak/>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90"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0"/>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1" w:name="_Toc450555514"/>
      <w:bookmarkStart w:id="92"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81D8F"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81D8F" w:rsidRDefault="001D5E8E" w:rsidP="001D5E8E">
            <w:pPr>
              <w:spacing w:after="0" w:line="240" w:lineRule="auto"/>
              <w:jc w:val="both"/>
              <w:rPr>
                <w:rFonts w:cs="Calibri"/>
                <w:b/>
                <w:bCs/>
                <w:lang w:val="ro-RO"/>
              </w:rPr>
            </w:pPr>
            <w:r w:rsidRPr="00681D8F">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81D8F" w:rsidRDefault="001D5E8E" w:rsidP="001D5E8E">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81D8F" w:rsidRDefault="001D5E8E" w:rsidP="001D5E8E">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81D8F" w:rsidRDefault="001D5E8E" w:rsidP="001D5E8E">
            <w:pPr>
              <w:spacing w:after="0" w:line="240" w:lineRule="auto"/>
              <w:jc w:val="both"/>
              <w:rPr>
                <w:rFonts w:cs="Calibri"/>
                <w:b/>
                <w:bCs/>
                <w:lang w:val="ro-RO"/>
              </w:rPr>
            </w:pPr>
            <w:r w:rsidRPr="00681D8F">
              <w:rPr>
                <w:rFonts w:cs="Calibri"/>
                <w:b/>
                <w:bCs/>
                <w:lang w:val="ro-RO"/>
              </w:rPr>
              <w:t>Informații utile:</w:t>
            </w:r>
          </w:p>
        </w:tc>
      </w:tr>
      <w:tr w:rsidR="001D5E8E" w:rsidRPr="00681D8F" w14:paraId="275EE12A" w14:textId="77777777" w:rsidTr="001D5E8E">
        <w:trPr>
          <w:trHeight w:val="278"/>
          <w:tblHeader/>
        </w:trPr>
        <w:tc>
          <w:tcPr>
            <w:tcW w:w="228" w:type="pct"/>
            <w:shd w:val="clear" w:color="auto" w:fill="BFBFBF"/>
            <w:noWrap/>
            <w:vAlign w:val="center"/>
            <w:hideMark/>
          </w:tcPr>
          <w:p w14:paraId="1837BB04"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D0E3590"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5299621"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712808"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B19B603" w14:textId="77777777" w:rsidR="001D5E8E" w:rsidRPr="00681D8F"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81D8F" w:rsidRDefault="001D5E8E" w:rsidP="001D5E8E">
            <w:pPr>
              <w:spacing w:after="0" w:line="240" w:lineRule="auto"/>
              <w:jc w:val="both"/>
              <w:rPr>
                <w:rFonts w:cs="Calibri"/>
                <w:b/>
                <w:bCs/>
                <w:lang w:val="ro-RO"/>
              </w:rPr>
            </w:pPr>
          </w:p>
        </w:tc>
      </w:tr>
      <w:tr w:rsidR="001D5E8E" w:rsidRPr="00681D8F" w14:paraId="4DF5E6D1" w14:textId="77777777" w:rsidTr="001D5E8E">
        <w:trPr>
          <w:trHeight w:val="595"/>
        </w:trPr>
        <w:tc>
          <w:tcPr>
            <w:tcW w:w="228" w:type="pct"/>
            <w:vMerge w:val="restart"/>
            <w:noWrap/>
            <w:vAlign w:val="center"/>
            <w:hideMark/>
          </w:tcPr>
          <w:p w14:paraId="7DF0DF3F" w14:textId="77777777" w:rsidR="001D5E8E" w:rsidRPr="00681D8F" w:rsidRDefault="001D5E8E" w:rsidP="001D5E8E">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CB16FAC"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E15CFA8" w14:textId="77777777" w:rsidR="001D5E8E" w:rsidRPr="00681D8F" w:rsidRDefault="001D5E8E" w:rsidP="001D5E8E">
            <w:pPr>
              <w:spacing w:after="0" w:line="240" w:lineRule="auto"/>
              <w:jc w:val="both"/>
              <w:rPr>
                <w:rFonts w:cs="Calibri"/>
                <w:lang w:val="ro-RO"/>
              </w:rPr>
            </w:pPr>
            <w:r w:rsidRPr="00681D8F">
              <w:rPr>
                <w:rFonts w:cs="Calibri"/>
                <w:lang w:val="ro-RO"/>
              </w:rPr>
              <w:t>7</w:t>
            </w:r>
          </w:p>
        </w:tc>
        <w:tc>
          <w:tcPr>
            <w:tcW w:w="863" w:type="pct"/>
            <w:noWrap/>
            <w:vAlign w:val="center"/>
            <w:hideMark/>
          </w:tcPr>
          <w:p w14:paraId="05CC4663"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08B4FC17"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2237B3B5" w14:textId="77777777" w:rsidR="001D5E8E" w:rsidRPr="00681D8F" w:rsidRDefault="001D5E8E" w:rsidP="001D5E8E">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1D5E8E" w:rsidRPr="00681D8F" w14:paraId="76E07B90" w14:textId="77777777" w:rsidTr="001D5E8E">
        <w:trPr>
          <w:trHeight w:val="743"/>
        </w:trPr>
        <w:tc>
          <w:tcPr>
            <w:tcW w:w="228" w:type="pct"/>
            <w:vMerge/>
            <w:noWrap/>
            <w:vAlign w:val="center"/>
            <w:hideMark/>
          </w:tcPr>
          <w:p w14:paraId="6DA4C56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534F1D4"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B2E38E5"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863" w:type="pct"/>
            <w:noWrap/>
            <w:vAlign w:val="center"/>
            <w:hideMark/>
          </w:tcPr>
          <w:p w14:paraId="77496BBA"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6B6A3CC"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7B6B23C" w14:textId="77777777" w:rsidR="001D5E8E" w:rsidRPr="00681D8F" w:rsidRDefault="001D5E8E" w:rsidP="001D5E8E">
            <w:pPr>
              <w:spacing w:after="0" w:line="240" w:lineRule="auto"/>
              <w:jc w:val="both"/>
              <w:rPr>
                <w:rFonts w:cs="Calibri"/>
                <w:lang w:val="ro-RO"/>
              </w:rPr>
            </w:pPr>
          </w:p>
        </w:tc>
      </w:tr>
      <w:tr w:rsidR="001D5E8E" w:rsidRPr="00681D8F" w14:paraId="5957D160" w14:textId="77777777" w:rsidTr="001D5E8E">
        <w:trPr>
          <w:trHeight w:val="1793"/>
        </w:trPr>
        <w:tc>
          <w:tcPr>
            <w:tcW w:w="228" w:type="pct"/>
            <w:noWrap/>
            <w:vAlign w:val="center"/>
            <w:hideMark/>
          </w:tcPr>
          <w:p w14:paraId="1CF1465D" w14:textId="77777777" w:rsidR="001D5E8E" w:rsidRPr="00681D8F" w:rsidRDefault="001D5E8E" w:rsidP="001D5E8E">
            <w:pPr>
              <w:spacing w:after="0" w:line="240" w:lineRule="auto"/>
              <w:jc w:val="both"/>
              <w:rPr>
                <w:rFonts w:cs="Calibri"/>
                <w:lang w:val="ro-RO"/>
              </w:rPr>
            </w:pPr>
            <w:r w:rsidRPr="00681D8F">
              <w:rPr>
                <w:rFonts w:cs="Calibri"/>
                <w:lang w:val="ro-RO"/>
              </w:rPr>
              <w:t>6</w:t>
            </w:r>
          </w:p>
        </w:tc>
        <w:tc>
          <w:tcPr>
            <w:tcW w:w="623" w:type="pct"/>
            <w:noWrap/>
            <w:vAlign w:val="center"/>
            <w:hideMark/>
          </w:tcPr>
          <w:p w14:paraId="6F252BC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000D9B3C" w14:textId="77777777" w:rsidR="001D5E8E" w:rsidRPr="00681D8F" w:rsidRDefault="001D5E8E" w:rsidP="001D5E8E">
            <w:pPr>
              <w:spacing w:after="0" w:line="240" w:lineRule="auto"/>
              <w:jc w:val="both"/>
              <w:rPr>
                <w:rFonts w:cs="Calibri"/>
                <w:lang w:val="ro-RO"/>
              </w:rPr>
            </w:pPr>
            <w:r w:rsidRPr="00681D8F">
              <w:rPr>
                <w:rFonts w:cs="Calibri"/>
                <w:lang w:val="ro-RO"/>
              </w:rPr>
              <w:t>14</w:t>
            </w:r>
          </w:p>
        </w:tc>
        <w:tc>
          <w:tcPr>
            <w:tcW w:w="863" w:type="pct"/>
            <w:noWrap/>
            <w:vAlign w:val="center"/>
            <w:hideMark/>
          </w:tcPr>
          <w:p w14:paraId="2508FEC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6522D1B0"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03D339AA"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1D5E8E" w:rsidRPr="00681D8F" w14:paraId="0B1CD1D8" w14:textId="77777777" w:rsidTr="001D5E8E">
        <w:trPr>
          <w:trHeight w:val="474"/>
        </w:trPr>
        <w:tc>
          <w:tcPr>
            <w:tcW w:w="228" w:type="pct"/>
            <w:noWrap/>
            <w:vAlign w:val="center"/>
            <w:hideMark/>
          </w:tcPr>
          <w:p w14:paraId="19082692"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623" w:type="pct"/>
            <w:noWrap/>
            <w:vAlign w:val="center"/>
            <w:hideMark/>
          </w:tcPr>
          <w:p w14:paraId="68BC6895"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1F050927" w14:textId="77777777" w:rsidR="001D5E8E" w:rsidRPr="00681D8F" w:rsidRDefault="001D5E8E" w:rsidP="001D5E8E">
            <w:pPr>
              <w:spacing w:after="0" w:line="240" w:lineRule="auto"/>
              <w:jc w:val="both"/>
              <w:rPr>
                <w:rFonts w:cs="Calibri"/>
                <w:lang w:val="ro-RO"/>
              </w:rPr>
            </w:pPr>
            <w:r w:rsidRPr="00681D8F">
              <w:rPr>
                <w:rFonts w:cs="Calibri"/>
                <w:lang w:val="ro-RO"/>
              </w:rPr>
              <w:t>16</w:t>
            </w:r>
          </w:p>
        </w:tc>
        <w:tc>
          <w:tcPr>
            <w:tcW w:w="863" w:type="pct"/>
            <w:noWrap/>
            <w:vAlign w:val="center"/>
            <w:hideMark/>
          </w:tcPr>
          <w:p w14:paraId="1F3CDBA9"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CC3A899"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7927FD5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0E2F44A2"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668B3B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39C394E0" w14:textId="77777777" w:rsidR="001D5E8E" w:rsidRPr="00681D8F" w:rsidRDefault="001D5E8E" w:rsidP="001D5E8E">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1F3338F5" w14:textId="77777777" w:rsidR="001D5E8E" w:rsidRPr="00681D8F" w:rsidRDefault="001D5E8E" w:rsidP="001D5E8E">
            <w:pPr>
              <w:spacing w:after="0" w:line="240" w:lineRule="auto"/>
              <w:jc w:val="both"/>
              <w:rPr>
                <w:rFonts w:cs="Calibri"/>
                <w:lang w:val="ro-RO"/>
              </w:rPr>
            </w:pPr>
          </w:p>
        </w:tc>
      </w:tr>
      <w:tr w:rsidR="001D5E8E" w:rsidRPr="00681D8F" w14:paraId="184F7065" w14:textId="77777777" w:rsidTr="001D5E8E">
        <w:trPr>
          <w:trHeight w:val="432"/>
        </w:trPr>
        <w:tc>
          <w:tcPr>
            <w:tcW w:w="228" w:type="pct"/>
            <w:vMerge w:val="restart"/>
            <w:noWrap/>
            <w:vAlign w:val="center"/>
            <w:hideMark/>
          </w:tcPr>
          <w:p w14:paraId="6BAAFFD7" w14:textId="77777777" w:rsidR="001D5E8E" w:rsidRPr="00681D8F" w:rsidRDefault="001D5E8E" w:rsidP="001D5E8E">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1A25DA09" w14:textId="77777777" w:rsidR="001D5E8E" w:rsidRPr="00681D8F" w:rsidRDefault="001D5E8E" w:rsidP="001D5E8E">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92A59B8"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863" w:type="pct"/>
            <w:noWrap/>
            <w:vAlign w:val="center"/>
            <w:hideMark/>
          </w:tcPr>
          <w:p w14:paraId="28C0C88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06D8BC7B"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43C3765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1D5E8E" w:rsidRPr="00681D8F" w:rsidRDefault="001D5E8E" w:rsidP="001D5E8E">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65790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1D5E8E" w:rsidRPr="00681D8F" w14:paraId="0BE883C4" w14:textId="77777777" w:rsidTr="001D5E8E">
        <w:trPr>
          <w:trHeight w:val="866"/>
        </w:trPr>
        <w:tc>
          <w:tcPr>
            <w:tcW w:w="228" w:type="pct"/>
            <w:vMerge/>
            <w:noWrap/>
            <w:vAlign w:val="center"/>
            <w:hideMark/>
          </w:tcPr>
          <w:p w14:paraId="3A9789C4"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28CEB15"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53237E63" w14:textId="77777777" w:rsidR="001D5E8E" w:rsidRPr="00681D8F" w:rsidRDefault="001D5E8E" w:rsidP="001D5E8E">
            <w:pPr>
              <w:spacing w:after="0" w:line="240" w:lineRule="auto"/>
              <w:jc w:val="both"/>
              <w:rPr>
                <w:rFonts w:cs="Calibri"/>
                <w:lang w:val="ro-RO"/>
              </w:rPr>
            </w:pPr>
            <w:r w:rsidRPr="00681D8F">
              <w:rPr>
                <w:rFonts w:cs="Calibri"/>
                <w:lang w:val="ro-RO"/>
              </w:rPr>
              <w:t>24</w:t>
            </w:r>
          </w:p>
        </w:tc>
        <w:tc>
          <w:tcPr>
            <w:tcW w:w="863" w:type="pct"/>
            <w:noWrap/>
            <w:vAlign w:val="center"/>
            <w:hideMark/>
          </w:tcPr>
          <w:p w14:paraId="13B47C2D"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E0C8685"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11914A53"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cu diurna</w:t>
            </w:r>
          </w:p>
          <w:p w14:paraId="0DDD19DD"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cheltuieli cu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 xml:space="preserve">(numai pentru </w:t>
            </w:r>
            <w:proofErr w:type="spellStart"/>
            <w:r>
              <w:rPr>
                <w:rFonts w:cs="Calibri"/>
                <w:lang w:val="ro-RO"/>
              </w:rPr>
              <w:t>deplasarile</w:t>
            </w:r>
            <w:proofErr w:type="spellEnd"/>
            <w:r>
              <w:rPr>
                <w:rFonts w:cs="Calibri"/>
                <w:lang w:val="ro-RO"/>
              </w:rPr>
              <w:t xml:space="preserve"> externe)</w:t>
            </w:r>
            <w:r w:rsidRPr="00681D8F">
              <w:rPr>
                <w:rFonts w:cs="Calibri"/>
                <w:lang w:val="ro-RO"/>
              </w:rPr>
              <w:t>.</w:t>
            </w:r>
          </w:p>
        </w:tc>
        <w:tc>
          <w:tcPr>
            <w:tcW w:w="1560" w:type="pct"/>
            <w:noWrap/>
            <w:vAlign w:val="center"/>
            <w:hideMark/>
          </w:tcPr>
          <w:p w14:paraId="7635E03D"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w:t>
            </w:r>
            <w:r w:rsidRPr="00155E5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1D5E8E" w:rsidRPr="00681D8F" w14:paraId="648FA18B" w14:textId="77777777" w:rsidTr="001D5E8E">
        <w:trPr>
          <w:trHeight w:val="2244"/>
        </w:trPr>
        <w:tc>
          <w:tcPr>
            <w:tcW w:w="228" w:type="pct"/>
            <w:vMerge/>
            <w:noWrap/>
            <w:vAlign w:val="center"/>
            <w:hideMark/>
          </w:tcPr>
          <w:p w14:paraId="7213B69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794FB3A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1AB61D7" w14:textId="77777777" w:rsidR="001D5E8E" w:rsidRPr="00681D8F" w:rsidRDefault="001D5E8E" w:rsidP="001D5E8E">
            <w:pPr>
              <w:spacing w:after="0" w:line="240" w:lineRule="auto"/>
              <w:jc w:val="both"/>
              <w:rPr>
                <w:rFonts w:cs="Calibri"/>
                <w:lang w:val="ro-RO"/>
              </w:rPr>
            </w:pPr>
            <w:r w:rsidRPr="00681D8F">
              <w:rPr>
                <w:rFonts w:cs="Calibri"/>
                <w:lang w:val="ro-RO"/>
              </w:rPr>
              <w:t>26</w:t>
            </w:r>
          </w:p>
        </w:tc>
        <w:tc>
          <w:tcPr>
            <w:tcW w:w="863" w:type="pct"/>
            <w:noWrap/>
            <w:vAlign w:val="center"/>
            <w:hideMark/>
          </w:tcPr>
          <w:p w14:paraId="26D51EB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59073EDF" w14:textId="77777777" w:rsidR="001D5E8E" w:rsidRPr="00681D8F" w:rsidRDefault="001D5E8E" w:rsidP="001D5E8E">
            <w:pPr>
              <w:spacing w:after="0" w:line="240" w:lineRule="auto"/>
              <w:jc w:val="both"/>
              <w:rPr>
                <w:rFonts w:cs="Calibri"/>
                <w:lang w:val="ro-RO"/>
              </w:rPr>
            </w:pPr>
            <w:r w:rsidRPr="00681D8F">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0603E84D" w14:textId="77777777" w:rsidR="001D5E8E" w:rsidRPr="00681D8F" w:rsidRDefault="001D5E8E" w:rsidP="001D5E8E">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5EF38C0A"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w:t>
            </w:r>
            <w:r>
              <w:rPr>
                <w:rFonts w:cs="Calibri"/>
                <w:lang w:val="ro-RO"/>
              </w:rPr>
              <w:t>obiectelor de inventar/</w:t>
            </w:r>
            <w:r w:rsidRPr="00681D8F">
              <w:rPr>
                <w:rFonts w:cs="Calibri"/>
                <w:lang w:val="ro-RO"/>
              </w:rPr>
              <w:t xml:space="preserve">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0505312"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w:t>
            </w:r>
            <w:r w:rsidRPr="00DB16EC">
              <w:rPr>
                <w:rFonts w:cs="Calibri"/>
                <w:b/>
                <w:lang w:val="ro-RO"/>
              </w:rPr>
              <w:t>Costurile bugetate la aceasta linie bugetară sunt cheltuieli de tip FEDR.</w:t>
            </w:r>
          </w:p>
        </w:tc>
      </w:tr>
      <w:tr w:rsidR="001D5E8E" w:rsidRPr="00681D8F" w14:paraId="69A2E708" w14:textId="77777777" w:rsidTr="001D5E8E">
        <w:trPr>
          <w:trHeight w:val="1356"/>
        </w:trPr>
        <w:tc>
          <w:tcPr>
            <w:tcW w:w="228" w:type="pct"/>
            <w:noWrap/>
            <w:vAlign w:val="center"/>
          </w:tcPr>
          <w:p w14:paraId="753540B0" w14:textId="77777777" w:rsidR="001D5E8E" w:rsidRPr="00681D8F" w:rsidRDefault="001D5E8E" w:rsidP="001D5E8E">
            <w:pPr>
              <w:spacing w:after="0" w:line="240" w:lineRule="auto"/>
              <w:jc w:val="both"/>
              <w:rPr>
                <w:rFonts w:cs="Calibri"/>
                <w:lang w:val="ro-RO"/>
              </w:rPr>
            </w:pPr>
          </w:p>
        </w:tc>
        <w:tc>
          <w:tcPr>
            <w:tcW w:w="623" w:type="pct"/>
            <w:noWrap/>
            <w:vAlign w:val="center"/>
          </w:tcPr>
          <w:p w14:paraId="16FF8F0F" w14:textId="77777777" w:rsidR="001D5E8E" w:rsidRPr="00681D8F" w:rsidRDefault="001D5E8E" w:rsidP="001D5E8E">
            <w:pPr>
              <w:spacing w:after="0" w:line="240" w:lineRule="auto"/>
              <w:jc w:val="both"/>
              <w:rPr>
                <w:rFonts w:cs="Calibri"/>
                <w:lang w:val="ro-RO"/>
              </w:rPr>
            </w:pPr>
          </w:p>
        </w:tc>
        <w:tc>
          <w:tcPr>
            <w:tcW w:w="240" w:type="pct"/>
            <w:noWrap/>
            <w:vAlign w:val="center"/>
          </w:tcPr>
          <w:p w14:paraId="651FF44F" w14:textId="77777777" w:rsidR="001D5E8E" w:rsidRPr="00681D8F" w:rsidRDefault="001D5E8E" w:rsidP="001D5E8E">
            <w:pPr>
              <w:spacing w:after="0" w:line="240" w:lineRule="auto"/>
              <w:jc w:val="both"/>
              <w:rPr>
                <w:rFonts w:cs="Calibri"/>
                <w:lang w:val="ro-RO"/>
              </w:rPr>
            </w:pPr>
            <w:r w:rsidRPr="00681D8F">
              <w:rPr>
                <w:rFonts w:cs="Calibri"/>
                <w:lang w:val="ro-RO"/>
              </w:rPr>
              <w:t>27</w:t>
            </w:r>
          </w:p>
        </w:tc>
        <w:tc>
          <w:tcPr>
            <w:tcW w:w="863" w:type="pct"/>
            <w:noWrap/>
            <w:vAlign w:val="center"/>
          </w:tcPr>
          <w:p w14:paraId="15EC6DF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A4277F7" w14:textId="77777777" w:rsidR="001D5E8E" w:rsidRPr="00681D8F" w:rsidRDefault="001D5E8E" w:rsidP="001D5E8E">
            <w:pPr>
              <w:spacing w:after="0" w:line="240" w:lineRule="auto"/>
              <w:jc w:val="both"/>
              <w:rPr>
                <w:rFonts w:cs="Calibri"/>
                <w:lang w:val="ro-RO"/>
              </w:rPr>
            </w:pPr>
          </w:p>
        </w:tc>
        <w:tc>
          <w:tcPr>
            <w:tcW w:w="1560" w:type="pct"/>
            <w:noWrap/>
            <w:vAlign w:val="center"/>
          </w:tcPr>
          <w:p w14:paraId="530108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155E5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1D5E8E" w:rsidRPr="00681D8F" w14:paraId="2CFEF7CC" w14:textId="77777777" w:rsidTr="001D5E8E">
        <w:trPr>
          <w:trHeight w:val="616"/>
        </w:trPr>
        <w:tc>
          <w:tcPr>
            <w:tcW w:w="228" w:type="pct"/>
            <w:noWrap/>
            <w:vAlign w:val="center"/>
          </w:tcPr>
          <w:p w14:paraId="29860B74" w14:textId="77777777" w:rsidR="001D5E8E" w:rsidRPr="00681D8F" w:rsidRDefault="001D5E8E" w:rsidP="001D5E8E">
            <w:pPr>
              <w:spacing w:after="0" w:line="240" w:lineRule="auto"/>
              <w:jc w:val="both"/>
              <w:rPr>
                <w:rFonts w:cs="Calibri"/>
                <w:lang w:val="ro-RO"/>
              </w:rPr>
            </w:pPr>
          </w:p>
        </w:tc>
        <w:tc>
          <w:tcPr>
            <w:tcW w:w="623" w:type="pct"/>
            <w:noWrap/>
            <w:vAlign w:val="center"/>
          </w:tcPr>
          <w:p w14:paraId="16722A0C" w14:textId="77777777" w:rsidR="001D5E8E" w:rsidRPr="00681D8F" w:rsidRDefault="001D5E8E" w:rsidP="001D5E8E">
            <w:pPr>
              <w:spacing w:after="0" w:line="240" w:lineRule="auto"/>
              <w:jc w:val="both"/>
              <w:rPr>
                <w:rFonts w:cs="Calibri"/>
                <w:lang w:val="ro-RO"/>
              </w:rPr>
            </w:pPr>
          </w:p>
        </w:tc>
        <w:tc>
          <w:tcPr>
            <w:tcW w:w="240" w:type="pct"/>
            <w:noWrap/>
            <w:vAlign w:val="center"/>
          </w:tcPr>
          <w:p w14:paraId="34C3DE16"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863" w:type="pct"/>
            <w:noWrap/>
            <w:vAlign w:val="center"/>
          </w:tcPr>
          <w:p w14:paraId="592BAFA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BFEACAD" w14:textId="77777777" w:rsidR="001D5E8E" w:rsidRPr="00681D8F" w:rsidRDefault="001D5E8E" w:rsidP="001D5E8E">
            <w:pPr>
              <w:spacing w:after="0" w:line="240" w:lineRule="auto"/>
              <w:jc w:val="both"/>
              <w:rPr>
                <w:rFonts w:cs="Calibri"/>
                <w:lang w:val="ro-RO"/>
              </w:rPr>
            </w:pPr>
          </w:p>
        </w:tc>
        <w:tc>
          <w:tcPr>
            <w:tcW w:w="1560" w:type="pct"/>
            <w:noWrap/>
            <w:vAlign w:val="center"/>
          </w:tcPr>
          <w:p w14:paraId="74335138" w14:textId="77777777" w:rsidR="001D5E8E" w:rsidRPr="00681D8F" w:rsidRDefault="001D5E8E" w:rsidP="001D5E8E">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1D5E8E" w:rsidRPr="00681D8F" w:rsidRDefault="001D5E8E" w:rsidP="001D5E8E">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1D5E8E" w:rsidRPr="00681D8F" w14:paraId="24B5472A" w14:textId="77777777" w:rsidTr="001D5E8E">
        <w:trPr>
          <w:trHeight w:val="416"/>
        </w:trPr>
        <w:tc>
          <w:tcPr>
            <w:tcW w:w="228" w:type="pct"/>
            <w:noWrap/>
            <w:vAlign w:val="center"/>
            <w:hideMark/>
          </w:tcPr>
          <w:p w14:paraId="4C751A36" w14:textId="77777777" w:rsidR="001D5E8E" w:rsidRPr="00681D8F" w:rsidRDefault="001D5E8E" w:rsidP="001D5E8E">
            <w:pPr>
              <w:spacing w:after="0" w:line="240" w:lineRule="auto"/>
              <w:jc w:val="both"/>
              <w:rPr>
                <w:rFonts w:cs="Calibri"/>
                <w:lang w:val="ro-RO"/>
              </w:rPr>
            </w:pPr>
            <w:r w:rsidRPr="00681D8F">
              <w:rPr>
                <w:rFonts w:cs="Calibri"/>
                <w:lang w:val="ro-RO"/>
              </w:rPr>
              <w:t>10</w:t>
            </w:r>
          </w:p>
        </w:tc>
        <w:tc>
          <w:tcPr>
            <w:tcW w:w="623" w:type="pct"/>
            <w:noWrap/>
            <w:vAlign w:val="center"/>
            <w:hideMark/>
          </w:tcPr>
          <w:p w14:paraId="437B5FEF" w14:textId="77777777" w:rsidR="001D5E8E" w:rsidRPr="00681D8F" w:rsidRDefault="001D5E8E" w:rsidP="001D5E8E">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6F1C3740" w14:textId="77777777" w:rsidR="001D5E8E" w:rsidRPr="00681D8F" w:rsidRDefault="001D5E8E" w:rsidP="001D5E8E">
            <w:pPr>
              <w:spacing w:after="0" w:line="240" w:lineRule="auto"/>
              <w:jc w:val="both"/>
              <w:rPr>
                <w:rFonts w:cs="Calibri"/>
                <w:lang w:val="ro-RO"/>
              </w:rPr>
            </w:pPr>
            <w:r w:rsidRPr="00681D8F">
              <w:rPr>
                <w:rFonts w:cs="Calibri"/>
                <w:lang w:val="ro-RO"/>
              </w:rPr>
              <w:t>30</w:t>
            </w:r>
          </w:p>
        </w:tc>
        <w:tc>
          <w:tcPr>
            <w:tcW w:w="863" w:type="pct"/>
            <w:noWrap/>
            <w:vAlign w:val="center"/>
            <w:hideMark/>
          </w:tcPr>
          <w:p w14:paraId="288093E1"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67B5DB81"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46B2C99E"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3ED7F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94127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33A1605B"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0FA5E52"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300152C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DD12762" w14:textId="77777777" w:rsidR="001D5E8E" w:rsidRPr="00681D8F" w:rsidRDefault="001D5E8E" w:rsidP="001D5E8E">
            <w:pPr>
              <w:spacing w:after="0" w:line="240" w:lineRule="auto"/>
              <w:jc w:val="both"/>
              <w:rPr>
                <w:rFonts w:cs="Calibri"/>
                <w:lang w:val="ro-RO"/>
              </w:rPr>
            </w:pPr>
            <w:r w:rsidRPr="00681D8F">
              <w:rPr>
                <w:rFonts w:cs="Calibri"/>
                <w:lang w:val="ro-RO"/>
              </w:rPr>
              <w:t>• arhivare</w:t>
            </w:r>
          </w:p>
          <w:p w14:paraId="1BE0AFF3"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w:t>
            </w:r>
            <w:r w:rsidRPr="00681D8F">
              <w:rPr>
                <w:rFonts w:cs="Calibri"/>
                <w:lang w:val="ro-RO"/>
              </w:rPr>
              <w:lastRenderedPageBreak/>
              <w:t xml:space="preserve">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15CAAC7C" w14:textId="77777777" w:rsidR="001D5E8E" w:rsidRPr="00681D8F" w:rsidRDefault="001D5E8E" w:rsidP="001D5E8E">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1B47D5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2DC93D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0EBC4F3C" w14:textId="77777777" w:rsidR="001D5E8E" w:rsidRPr="00681D8F" w:rsidRDefault="001D5E8E" w:rsidP="001D5E8E">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69386E03"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81D8F" w:rsidRDefault="001D5E8E" w:rsidP="001D5E8E">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r>
            <w:r w:rsidRPr="00681D8F">
              <w:rPr>
                <w:rFonts w:cs="Calibri"/>
                <w:lang w:val="ro-RO"/>
              </w:rPr>
              <w:lastRenderedPageBreak/>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31EBB9F" w14:textId="77777777" w:rsidR="001D5E8E" w:rsidRPr="00681D8F" w:rsidRDefault="001D5E8E" w:rsidP="001D5E8E">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0D109B55"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5123B3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61B62B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1D5E8E" w:rsidRPr="00681D8F" w14:paraId="16E038A6" w14:textId="77777777" w:rsidTr="00DB16EC">
        <w:trPr>
          <w:trHeight w:val="914"/>
        </w:trPr>
        <w:tc>
          <w:tcPr>
            <w:tcW w:w="228" w:type="pct"/>
            <w:noWrap/>
            <w:vAlign w:val="center"/>
            <w:hideMark/>
          </w:tcPr>
          <w:p w14:paraId="5977D126"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649F962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81D8F" w:rsidRDefault="001D5E8E" w:rsidP="001D5E8E">
            <w:pPr>
              <w:spacing w:after="0" w:line="240" w:lineRule="auto"/>
              <w:jc w:val="both"/>
              <w:rPr>
                <w:rFonts w:cs="Calibri"/>
                <w:lang w:val="ro-RO"/>
              </w:rPr>
            </w:pPr>
            <w:r w:rsidRPr="00681D8F">
              <w:rPr>
                <w:rFonts w:cs="Calibri"/>
                <w:lang w:val="ro-RO"/>
              </w:rPr>
              <w:t>32</w:t>
            </w:r>
          </w:p>
        </w:tc>
        <w:tc>
          <w:tcPr>
            <w:tcW w:w="863" w:type="pct"/>
            <w:noWrap/>
            <w:vAlign w:val="center"/>
            <w:hideMark/>
          </w:tcPr>
          <w:p w14:paraId="0796105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02BBA7CB"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efectuate în scopul obținerii certificatului digital pentru accesarea </w:t>
            </w:r>
            <w:proofErr w:type="spellStart"/>
            <w:r w:rsidRPr="00681D8F">
              <w:rPr>
                <w:rFonts w:cs="Calibri"/>
                <w:lang w:val="ro-RO"/>
              </w:rPr>
              <w:t>MySMIS</w:t>
            </w:r>
            <w:proofErr w:type="spellEnd"/>
          </w:p>
          <w:p w14:paraId="7420CAE5" w14:textId="77777777" w:rsidR="001D5E8E" w:rsidRPr="00681D8F" w:rsidRDefault="001D5E8E" w:rsidP="001D5E8E">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9149D38" w14:textId="77777777" w:rsidR="001D5E8E" w:rsidRPr="00681D8F" w:rsidRDefault="001D5E8E" w:rsidP="001D5E8E">
            <w:pPr>
              <w:spacing w:after="0" w:line="240" w:lineRule="auto"/>
              <w:jc w:val="both"/>
              <w:rPr>
                <w:rFonts w:cs="Calibri"/>
                <w:lang w:val="ro-RO"/>
              </w:rPr>
            </w:pPr>
          </w:p>
        </w:tc>
      </w:tr>
      <w:tr w:rsidR="001D5E8E" w:rsidRPr="00681D8F" w14:paraId="40990A65" w14:textId="77777777" w:rsidTr="001D5E8E">
        <w:trPr>
          <w:trHeight w:val="1041"/>
        </w:trPr>
        <w:tc>
          <w:tcPr>
            <w:tcW w:w="228" w:type="pct"/>
            <w:noWrap/>
            <w:vAlign w:val="center"/>
            <w:hideMark/>
          </w:tcPr>
          <w:p w14:paraId="32EA00D6"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623" w:type="pct"/>
            <w:noWrap/>
            <w:vAlign w:val="center"/>
            <w:hideMark/>
          </w:tcPr>
          <w:p w14:paraId="562EE4FD"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681D8F" w:rsidRDefault="001D5E8E" w:rsidP="001D5E8E">
            <w:pPr>
              <w:spacing w:after="0" w:line="240" w:lineRule="auto"/>
              <w:jc w:val="both"/>
              <w:rPr>
                <w:rFonts w:cs="Calibri"/>
                <w:lang w:val="ro-RO"/>
              </w:rPr>
            </w:pPr>
            <w:r w:rsidRPr="00681D8F">
              <w:rPr>
                <w:rFonts w:cs="Calibri"/>
                <w:lang w:val="ro-RO"/>
              </w:rPr>
              <w:t>64</w:t>
            </w:r>
          </w:p>
        </w:tc>
        <w:tc>
          <w:tcPr>
            <w:tcW w:w="863" w:type="pct"/>
            <w:noWrap/>
            <w:vAlign w:val="center"/>
            <w:hideMark/>
          </w:tcPr>
          <w:p w14:paraId="698F1F7B"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81D8F" w:rsidRDefault="001D5E8E" w:rsidP="001D5E8E">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81D8F" w:rsidRDefault="001D5E8E" w:rsidP="001D5E8E">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2CEC7A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bugetează costurile aferente </w:t>
            </w:r>
            <w:r>
              <w:rPr>
                <w:rFonts w:cs="Calibri"/>
                <w:lang w:val="ro-RO"/>
              </w:rPr>
              <w:t xml:space="preserve">obiectelor de </w:t>
            </w:r>
            <w:proofErr w:type="spellStart"/>
            <w:r>
              <w:rPr>
                <w:rFonts w:cs="Calibri"/>
                <w:lang w:val="ro-RO"/>
              </w:rPr>
              <w:t>inventar,</w:t>
            </w:r>
            <w:r w:rsidRPr="00681D8F">
              <w:rPr>
                <w:rFonts w:cs="Calibri"/>
                <w:lang w:val="ro-RO"/>
              </w:rPr>
              <w:t>echipamentelor</w:t>
            </w:r>
            <w:proofErr w:type="spellEnd"/>
            <w:r w:rsidRPr="00681D8F">
              <w:rPr>
                <w:rFonts w:cs="Calibri"/>
                <w:lang w:val="ro-RO"/>
              </w:rPr>
              <w:t xml:space="preserve"> de calcul și echipamentelor periferice de calcul, mobilierului și aparaturii de birotică, acestea fiind cheltuieli de tip FEDR care se bugetează la categoria cu codul 28.</w:t>
            </w:r>
          </w:p>
          <w:p w14:paraId="07180C35"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1D5E8E" w:rsidRPr="00681D8F" w14:paraId="011D14FB" w14:textId="77777777" w:rsidTr="001D5E8E">
        <w:trPr>
          <w:trHeight w:val="597"/>
        </w:trPr>
        <w:tc>
          <w:tcPr>
            <w:tcW w:w="228" w:type="pct"/>
            <w:noWrap/>
            <w:vAlign w:val="center"/>
            <w:hideMark/>
          </w:tcPr>
          <w:p w14:paraId="4A30A6EC" w14:textId="77777777" w:rsidR="001D5E8E" w:rsidRPr="00681D8F" w:rsidRDefault="001D5E8E" w:rsidP="001D5E8E">
            <w:pPr>
              <w:spacing w:after="0" w:line="240" w:lineRule="auto"/>
              <w:jc w:val="both"/>
              <w:rPr>
                <w:rFonts w:cs="Calibri"/>
                <w:lang w:val="ro-RO"/>
              </w:rPr>
            </w:pPr>
            <w:r w:rsidRPr="00681D8F">
              <w:rPr>
                <w:rFonts w:cs="Calibri"/>
                <w:lang w:val="ro-RO"/>
              </w:rPr>
              <w:t>22</w:t>
            </w:r>
          </w:p>
        </w:tc>
        <w:tc>
          <w:tcPr>
            <w:tcW w:w="623" w:type="pct"/>
            <w:noWrap/>
            <w:vAlign w:val="center"/>
            <w:hideMark/>
          </w:tcPr>
          <w:p w14:paraId="47808A9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2951C169" w14:textId="77777777" w:rsidR="001D5E8E" w:rsidRPr="00681D8F" w:rsidRDefault="001D5E8E" w:rsidP="001D5E8E">
            <w:pPr>
              <w:spacing w:after="0" w:line="240" w:lineRule="auto"/>
              <w:jc w:val="both"/>
              <w:rPr>
                <w:rFonts w:cs="Calibri"/>
                <w:lang w:val="ro-RO"/>
              </w:rPr>
            </w:pPr>
            <w:r w:rsidRPr="00681D8F">
              <w:rPr>
                <w:rFonts w:cs="Calibri"/>
                <w:lang w:val="ro-RO"/>
              </w:rPr>
              <w:t>76</w:t>
            </w:r>
          </w:p>
        </w:tc>
        <w:tc>
          <w:tcPr>
            <w:tcW w:w="863" w:type="pct"/>
            <w:noWrap/>
            <w:vAlign w:val="center"/>
            <w:hideMark/>
          </w:tcPr>
          <w:p w14:paraId="4075AAF7"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2CAD0E" w14:textId="77777777" w:rsidR="001D5E8E" w:rsidRPr="00681D8F" w:rsidRDefault="001D5E8E" w:rsidP="001D5E8E">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35F7DE6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1D5E8E" w:rsidRPr="00681D8F" w14:paraId="29A6752A" w14:textId="77777777" w:rsidTr="00DB16EC">
        <w:trPr>
          <w:trHeight w:val="630"/>
        </w:trPr>
        <w:tc>
          <w:tcPr>
            <w:tcW w:w="228" w:type="pct"/>
            <w:vMerge w:val="restart"/>
            <w:noWrap/>
            <w:vAlign w:val="center"/>
            <w:hideMark/>
          </w:tcPr>
          <w:p w14:paraId="53BA8DB1" w14:textId="77777777" w:rsidR="001D5E8E" w:rsidRPr="00681D8F" w:rsidRDefault="001D5E8E" w:rsidP="001D5E8E">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36DA9519"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A969E32" w14:textId="77777777" w:rsidR="001D5E8E" w:rsidRPr="00681D8F" w:rsidRDefault="001D5E8E" w:rsidP="001D5E8E">
            <w:pPr>
              <w:spacing w:after="0" w:line="240" w:lineRule="auto"/>
              <w:jc w:val="both"/>
              <w:rPr>
                <w:rFonts w:cs="Calibri"/>
                <w:lang w:val="ro-RO"/>
              </w:rPr>
            </w:pPr>
            <w:r w:rsidRPr="00681D8F">
              <w:rPr>
                <w:rFonts w:cs="Calibri"/>
                <w:lang w:val="ro-RO"/>
              </w:rPr>
              <w:t>83</w:t>
            </w:r>
          </w:p>
        </w:tc>
        <w:tc>
          <w:tcPr>
            <w:tcW w:w="863" w:type="pct"/>
            <w:noWrap/>
            <w:vAlign w:val="center"/>
            <w:hideMark/>
          </w:tcPr>
          <w:p w14:paraId="7F3FD44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w:t>
            </w:r>
            <w:r w:rsidRPr="00681D8F">
              <w:rPr>
                <w:rFonts w:cs="Calibri"/>
                <w:lang w:val="ro-RO"/>
              </w:rPr>
              <w:lastRenderedPageBreak/>
              <w:t xml:space="preserve">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975244"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w:t>
            </w:r>
            <w:r w:rsidRPr="00681D8F">
              <w:rPr>
                <w:rFonts w:cs="Calibri"/>
                <w:lang w:val="ro-RO"/>
              </w:rPr>
              <w:lastRenderedPageBreak/>
              <w:t>financiară, utilizarea eficientă și eficace a fondurilor.</w:t>
            </w:r>
          </w:p>
          <w:p w14:paraId="193BA5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81D8F" w:rsidRDefault="001D5E8E" w:rsidP="001D5E8E">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62858758" w14:textId="77777777" w:rsidR="001D5E8E" w:rsidRPr="00681D8F" w:rsidRDefault="001D5E8E" w:rsidP="001D5E8E">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81D8F" w:rsidRDefault="001D5E8E" w:rsidP="001D5E8E">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acest caz, subliniem că legislația specifică conține prevederi exprese cu privire la aceste tipuri de servicii (art. 187 alin. (8) lit. a) din Legea </w:t>
            </w:r>
            <w:r w:rsidRPr="00681D8F">
              <w:rPr>
                <w:rFonts w:cs="Calibri"/>
                <w:lang w:val="ro-RO"/>
              </w:rPr>
              <w:lastRenderedPageBreak/>
              <w:t>nr. 98/2016 și art. 32 alin. (6) din H.G. nr. 395/2016).</w:t>
            </w:r>
          </w:p>
        </w:tc>
      </w:tr>
      <w:tr w:rsidR="001D5E8E" w:rsidRPr="00681D8F" w14:paraId="7A5DAA14" w14:textId="77777777" w:rsidTr="001D5E8E">
        <w:trPr>
          <w:trHeight w:val="1042"/>
        </w:trPr>
        <w:tc>
          <w:tcPr>
            <w:tcW w:w="228" w:type="pct"/>
            <w:vMerge/>
            <w:noWrap/>
            <w:vAlign w:val="center"/>
            <w:hideMark/>
          </w:tcPr>
          <w:p w14:paraId="71E9995B"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81D8F" w:rsidRDefault="001D5E8E" w:rsidP="001D5E8E">
            <w:pPr>
              <w:spacing w:after="0" w:line="240" w:lineRule="auto"/>
              <w:jc w:val="both"/>
              <w:rPr>
                <w:rFonts w:cs="Calibri"/>
                <w:lang w:val="ro-RO"/>
              </w:rPr>
            </w:pPr>
            <w:r w:rsidRPr="00681D8F">
              <w:rPr>
                <w:rFonts w:cs="Calibri"/>
                <w:lang w:val="ro-RO"/>
              </w:rPr>
              <w:t>87</w:t>
            </w:r>
          </w:p>
        </w:tc>
        <w:tc>
          <w:tcPr>
            <w:tcW w:w="863" w:type="pct"/>
            <w:noWrap/>
            <w:vAlign w:val="center"/>
            <w:hideMark/>
          </w:tcPr>
          <w:p w14:paraId="7B6EBF9D" w14:textId="77777777" w:rsidR="001D5E8E" w:rsidRPr="00681D8F" w:rsidRDefault="001D5E8E" w:rsidP="001D5E8E">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62B9F387" w14:textId="77777777" w:rsidR="001D5E8E" w:rsidRPr="00681D8F"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81D8F" w:rsidRDefault="001D5E8E" w:rsidP="001D5E8E">
            <w:pPr>
              <w:spacing w:after="0" w:line="240" w:lineRule="auto"/>
              <w:jc w:val="both"/>
              <w:rPr>
                <w:rFonts w:cs="Calibri"/>
                <w:lang w:val="ro-RO"/>
              </w:rPr>
            </w:pPr>
          </w:p>
        </w:tc>
      </w:tr>
      <w:tr w:rsidR="001D5E8E" w:rsidRPr="00681D8F" w14:paraId="6964DD3C" w14:textId="77777777" w:rsidTr="001D5E8E">
        <w:trPr>
          <w:trHeight w:val="1750"/>
        </w:trPr>
        <w:tc>
          <w:tcPr>
            <w:tcW w:w="228" w:type="pct"/>
            <w:vMerge w:val="restart"/>
            <w:noWrap/>
            <w:vAlign w:val="center"/>
            <w:hideMark/>
          </w:tcPr>
          <w:p w14:paraId="7652B9D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27</w:t>
            </w:r>
          </w:p>
        </w:tc>
        <w:tc>
          <w:tcPr>
            <w:tcW w:w="623" w:type="pct"/>
            <w:vMerge w:val="restart"/>
            <w:noWrap/>
            <w:vAlign w:val="center"/>
            <w:hideMark/>
          </w:tcPr>
          <w:p w14:paraId="5EAFB788"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1620BB32" w14:textId="77777777" w:rsidR="001D5E8E" w:rsidRPr="00681D8F" w:rsidRDefault="001D5E8E" w:rsidP="001D5E8E">
            <w:pPr>
              <w:spacing w:after="0" w:line="240" w:lineRule="auto"/>
              <w:jc w:val="both"/>
              <w:rPr>
                <w:rFonts w:cs="Calibri"/>
                <w:lang w:val="ro-RO"/>
              </w:rPr>
            </w:pPr>
            <w:r w:rsidRPr="00681D8F">
              <w:rPr>
                <w:rFonts w:cs="Calibri"/>
                <w:lang w:val="ro-RO"/>
              </w:rPr>
              <w:t>96</w:t>
            </w:r>
          </w:p>
        </w:tc>
        <w:tc>
          <w:tcPr>
            <w:tcW w:w="863" w:type="pct"/>
            <w:noWrap/>
            <w:vAlign w:val="center"/>
            <w:hideMark/>
          </w:tcPr>
          <w:p w14:paraId="00BA1807"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E38741E"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(numai pentru deplasări externe).</w:t>
            </w:r>
          </w:p>
        </w:tc>
        <w:tc>
          <w:tcPr>
            <w:tcW w:w="1560" w:type="pct"/>
            <w:vMerge w:val="restart"/>
            <w:noWrap/>
            <w:vAlign w:val="center"/>
            <w:hideMark/>
          </w:tcPr>
          <w:p w14:paraId="56CBB037"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F340306" w14:textId="77777777" w:rsidR="001D5E8E" w:rsidRPr="00681D8F" w:rsidRDefault="001D5E8E" w:rsidP="001D5E8E">
            <w:pPr>
              <w:spacing w:after="0" w:line="240" w:lineRule="auto"/>
              <w:jc w:val="both"/>
              <w:rPr>
                <w:rFonts w:cs="Calibri"/>
                <w:lang w:val="ro-RO"/>
              </w:rPr>
            </w:pPr>
          </w:p>
        </w:tc>
      </w:tr>
      <w:tr w:rsidR="001D5E8E" w:rsidRPr="00681D8F" w14:paraId="43256C6F" w14:textId="77777777" w:rsidTr="001D5E8E">
        <w:trPr>
          <w:trHeight w:val="838"/>
        </w:trPr>
        <w:tc>
          <w:tcPr>
            <w:tcW w:w="228" w:type="pct"/>
            <w:vMerge/>
            <w:noWrap/>
            <w:vAlign w:val="center"/>
            <w:hideMark/>
          </w:tcPr>
          <w:p w14:paraId="5D8841C1"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81D8F" w:rsidRDefault="001D5E8E" w:rsidP="001D5E8E">
            <w:pPr>
              <w:spacing w:after="0" w:line="240" w:lineRule="auto"/>
              <w:jc w:val="both"/>
              <w:rPr>
                <w:rFonts w:cs="Calibri"/>
                <w:lang w:val="ro-RO"/>
              </w:rPr>
            </w:pPr>
            <w:r w:rsidRPr="00681D8F">
              <w:rPr>
                <w:rFonts w:cs="Calibri"/>
                <w:lang w:val="ro-RO"/>
              </w:rPr>
              <w:t>98</w:t>
            </w:r>
          </w:p>
        </w:tc>
        <w:tc>
          <w:tcPr>
            <w:tcW w:w="863" w:type="pct"/>
            <w:noWrap/>
            <w:vAlign w:val="center"/>
            <w:hideMark/>
          </w:tcPr>
          <w:p w14:paraId="3F70B068"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612C61DE"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călătorie </w:t>
            </w:r>
            <w:r w:rsidRPr="00AD4E4B">
              <w:rPr>
                <w:rFonts w:cs="Calibri"/>
                <w:lang w:val="ro-RO"/>
              </w:rPr>
              <w:t>(numai pentru deplasări externe).</w:t>
            </w:r>
          </w:p>
        </w:tc>
        <w:tc>
          <w:tcPr>
            <w:tcW w:w="1560" w:type="pct"/>
            <w:vMerge/>
            <w:noWrap/>
            <w:vAlign w:val="center"/>
            <w:hideMark/>
          </w:tcPr>
          <w:p w14:paraId="7EB3648D" w14:textId="77777777" w:rsidR="001D5E8E" w:rsidRPr="00681D8F" w:rsidRDefault="001D5E8E" w:rsidP="001D5E8E">
            <w:pPr>
              <w:spacing w:after="0" w:line="240" w:lineRule="auto"/>
              <w:jc w:val="both"/>
              <w:rPr>
                <w:rFonts w:cs="Calibri"/>
                <w:lang w:val="ro-RO"/>
              </w:rPr>
            </w:pPr>
          </w:p>
        </w:tc>
      </w:tr>
      <w:tr w:rsidR="001D5E8E" w:rsidRPr="00681D8F" w14:paraId="627B23BA" w14:textId="77777777" w:rsidTr="001D5E8E">
        <w:trPr>
          <w:trHeight w:val="857"/>
        </w:trPr>
        <w:tc>
          <w:tcPr>
            <w:tcW w:w="228" w:type="pct"/>
            <w:noWrap/>
            <w:vAlign w:val="center"/>
            <w:hideMark/>
          </w:tcPr>
          <w:p w14:paraId="0DBDB7DE"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623" w:type="pct"/>
            <w:noWrap/>
            <w:vAlign w:val="center"/>
            <w:hideMark/>
          </w:tcPr>
          <w:p w14:paraId="42437572"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30FD804A" w14:textId="77777777" w:rsidR="001D5E8E" w:rsidRPr="00681D8F" w:rsidRDefault="001D5E8E" w:rsidP="001D5E8E">
            <w:pPr>
              <w:spacing w:after="0" w:line="240" w:lineRule="auto"/>
              <w:jc w:val="both"/>
              <w:rPr>
                <w:rFonts w:cs="Calibri"/>
                <w:lang w:val="ro-RO"/>
              </w:rPr>
            </w:pPr>
            <w:r w:rsidRPr="00681D8F">
              <w:rPr>
                <w:rFonts w:cs="Calibri"/>
                <w:lang w:val="ro-RO"/>
              </w:rPr>
              <w:t>99</w:t>
            </w:r>
          </w:p>
        </w:tc>
        <w:tc>
          <w:tcPr>
            <w:tcW w:w="863" w:type="pct"/>
            <w:noWrap/>
            <w:vAlign w:val="center"/>
            <w:hideMark/>
          </w:tcPr>
          <w:p w14:paraId="082F639D"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1D0D3183"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1E31404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Pr>
                <w:rFonts w:cs="Calibri"/>
                <w:lang w:val="ro-RO"/>
              </w:rPr>
              <w:t>, mobilierului , aparaturii pentru birotică,</w:t>
            </w:r>
            <w:r w:rsidRPr="00681D8F">
              <w:rPr>
                <w:rFonts w:cs="Calibri"/>
                <w:lang w:val="ro-RO"/>
              </w:rPr>
              <w:t xml:space="preserve"> numai în cazul în care sunt absolut necesare implementării proiectului.</w:t>
            </w:r>
          </w:p>
        </w:tc>
      </w:tr>
      <w:tr w:rsidR="001D5E8E" w:rsidRPr="00681D8F" w14:paraId="1698B5AB" w14:textId="77777777" w:rsidTr="001D5E8E">
        <w:trPr>
          <w:trHeight w:val="239"/>
        </w:trPr>
        <w:tc>
          <w:tcPr>
            <w:tcW w:w="228" w:type="pct"/>
            <w:noWrap/>
            <w:vAlign w:val="center"/>
            <w:hideMark/>
          </w:tcPr>
          <w:p w14:paraId="29168B29" w14:textId="77777777" w:rsidR="001D5E8E" w:rsidRPr="00681D8F" w:rsidRDefault="001D5E8E" w:rsidP="001D5E8E">
            <w:pPr>
              <w:spacing w:after="0" w:line="240" w:lineRule="auto"/>
              <w:jc w:val="both"/>
              <w:rPr>
                <w:rFonts w:cs="Calibri"/>
                <w:lang w:val="ro-RO"/>
              </w:rPr>
            </w:pPr>
            <w:r w:rsidRPr="00681D8F">
              <w:rPr>
                <w:rFonts w:cs="Calibri"/>
                <w:lang w:val="ro-RO"/>
              </w:rPr>
              <w:t>29</w:t>
            </w:r>
          </w:p>
        </w:tc>
        <w:tc>
          <w:tcPr>
            <w:tcW w:w="623" w:type="pct"/>
            <w:noWrap/>
            <w:vAlign w:val="center"/>
            <w:hideMark/>
          </w:tcPr>
          <w:p w14:paraId="60E56FA5"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5CF8FF48" w14:textId="77777777" w:rsidR="001D5E8E" w:rsidRPr="00681D8F" w:rsidRDefault="001D5E8E" w:rsidP="001D5E8E">
            <w:pPr>
              <w:spacing w:after="0" w:line="240" w:lineRule="auto"/>
              <w:jc w:val="both"/>
              <w:rPr>
                <w:rFonts w:cs="Calibri"/>
                <w:lang w:val="ro-RO"/>
              </w:rPr>
            </w:pPr>
            <w:r w:rsidRPr="00681D8F">
              <w:rPr>
                <w:rFonts w:cs="Calibri"/>
                <w:lang w:val="ro-RO"/>
              </w:rPr>
              <w:t>100</w:t>
            </w:r>
          </w:p>
        </w:tc>
        <w:tc>
          <w:tcPr>
            <w:tcW w:w="863" w:type="pct"/>
            <w:noWrap/>
            <w:vAlign w:val="center"/>
            <w:hideMark/>
          </w:tcPr>
          <w:p w14:paraId="57664E0A" w14:textId="77777777" w:rsidR="001D5E8E" w:rsidRPr="00681D8F" w:rsidRDefault="001D5E8E" w:rsidP="001D5E8E">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0ACCAA28" w14:textId="77777777" w:rsidR="001D5E8E" w:rsidRPr="00681D8F" w:rsidRDefault="001D5E8E" w:rsidP="001D5E8E">
            <w:pPr>
              <w:spacing w:after="0" w:line="240" w:lineRule="auto"/>
              <w:jc w:val="both"/>
              <w:rPr>
                <w:rFonts w:cs="Calibri"/>
                <w:lang w:val="ro-RO"/>
              </w:rPr>
            </w:pPr>
            <w:r w:rsidRPr="00681D8F">
              <w:rPr>
                <w:rFonts w:cs="Calibri"/>
                <w:lang w:val="ro-RO"/>
              </w:rPr>
              <w:t>• Cheltuielile pentru realizarea de studii, cercetări de piață, analize.</w:t>
            </w:r>
          </w:p>
          <w:p w14:paraId="68A86FCF"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w:t>
            </w:r>
            <w:r w:rsidRPr="00681D8F">
              <w:rPr>
                <w:rFonts w:cs="Calibri"/>
                <w:lang w:val="ro-RO"/>
              </w:rPr>
              <w:lastRenderedPageBreak/>
              <w:t xml:space="preserve">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20D649A5" w14:textId="77777777" w:rsidR="001D5E8E" w:rsidRPr="00681D8F" w:rsidRDefault="001D5E8E" w:rsidP="001D5E8E">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57D3F29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90D8448"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w:t>
            </w:r>
            <w:r w:rsidRPr="00681D8F">
              <w:rPr>
                <w:rFonts w:cs="Calibri"/>
                <w:lang w:val="ro-RO"/>
              </w:rPr>
              <w:lastRenderedPageBreak/>
              <w:t xml:space="preserve">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681D8F" w14:paraId="3077100C" w14:textId="77777777" w:rsidTr="001D5E8E">
        <w:trPr>
          <w:trHeight w:val="1090"/>
        </w:trPr>
        <w:tc>
          <w:tcPr>
            <w:tcW w:w="228" w:type="pct"/>
            <w:noWrap/>
            <w:vAlign w:val="center"/>
            <w:hideMark/>
          </w:tcPr>
          <w:p w14:paraId="7B7E302B"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81D8F" w:rsidRDefault="001D5E8E" w:rsidP="001D5E8E">
            <w:pPr>
              <w:spacing w:after="0" w:line="240" w:lineRule="auto"/>
              <w:jc w:val="both"/>
              <w:rPr>
                <w:rFonts w:cs="Calibri"/>
                <w:lang w:val="ro-RO"/>
              </w:rPr>
            </w:pPr>
            <w:r w:rsidRPr="00681D8F">
              <w:rPr>
                <w:rFonts w:cs="Calibri"/>
                <w:lang w:val="ro-RO"/>
              </w:rPr>
              <w:t>104</w:t>
            </w:r>
          </w:p>
        </w:tc>
        <w:tc>
          <w:tcPr>
            <w:tcW w:w="863" w:type="pct"/>
            <w:noWrap/>
            <w:vAlign w:val="center"/>
            <w:hideMark/>
          </w:tcPr>
          <w:p w14:paraId="238F34F3"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7EF1A2E" w14:textId="77777777" w:rsidR="001D5E8E" w:rsidRPr="00681D8F" w:rsidRDefault="001D5E8E" w:rsidP="001D5E8E">
            <w:pPr>
              <w:spacing w:after="0" w:line="240" w:lineRule="auto"/>
              <w:jc w:val="both"/>
              <w:rPr>
                <w:rFonts w:cs="Calibri"/>
                <w:lang w:val="ro-RO"/>
              </w:rPr>
            </w:pPr>
            <w:r w:rsidRPr="00681D8F">
              <w:rPr>
                <w:rFonts w:cs="Calibri"/>
                <w:lang w:val="ro-RO"/>
              </w:rPr>
              <w:t>În această categorie se includ:</w:t>
            </w:r>
          </w:p>
          <w:p w14:paraId="3ACC30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81D8F" w:rsidRDefault="001D5E8E" w:rsidP="001D5E8E">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seminarii, mese rotunde, ateliere de </w:t>
            </w:r>
            <w:r w:rsidRPr="00681D8F">
              <w:rPr>
                <w:rFonts w:cs="Calibri"/>
                <w:lang w:val="ro-RO"/>
              </w:rPr>
              <w:lastRenderedPageBreak/>
              <w:t>lucru, activități transnaționale etc nu sunt considerate acțiuni de protocol.</w:t>
            </w:r>
          </w:p>
          <w:p w14:paraId="28782E79" w14:textId="77777777" w:rsidR="001D5E8E" w:rsidRPr="00681D8F" w:rsidRDefault="001D5E8E" w:rsidP="001D5E8E">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F5184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Pr>
                <w:rFonts w:cs="Calibri"/>
                <w:lang w:val="ro-RO"/>
              </w:rPr>
              <w:t xml:space="preserve"> medicale</w:t>
            </w:r>
            <w:r w:rsidRPr="00681D8F">
              <w:rPr>
                <w:rFonts w:cs="Calibri"/>
                <w:lang w:val="ro-RO"/>
              </w:rPr>
              <w:t xml:space="preserve"> de călătorie</w:t>
            </w:r>
            <w:r>
              <w:rPr>
                <w:rFonts w:cs="Calibri"/>
                <w:lang w:val="ro-RO"/>
              </w:rPr>
              <w:t>(pentru deplasări externe)</w:t>
            </w:r>
            <w:r w:rsidRPr="00681D8F">
              <w:rPr>
                <w:rFonts w:cs="Calibri"/>
                <w:lang w:val="ro-RO"/>
              </w:rPr>
              <w:t>;</w:t>
            </w:r>
          </w:p>
          <w:p w14:paraId="5548B672" w14:textId="77777777" w:rsidR="001D5E8E" w:rsidRPr="00681D8F" w:rsidRDefault="001D5E8E" w:rsidP="001D5E8E">
            <w:pPr>
              <w:spacing w:after="0" w:line="240" w:lineRule="auto"/>
              <w:jc w:val="both"/>
              <w:rPr>
                <w:rFonts w:cs="Calibri"/>
                <w:lang w:val="ro-RO"/>
              </w:rPr>
            </w:pPr>
            <w:r w:rsidRPr="00681D8F">
              <w:rPr>
                <w:rFonts w:cs="Calibri"/>
                <w:lang w:val="ro-RO"/>
              </w:rPr>
              <w:t>o închiriere sală, echipamente/dotări;</w:t>
            </w:r>
          </w:p>
          <w:p w14:paraId="618C162B" w14:textId="77777777" w:rsidR="001D5E8E" w:rsidRPr="00681D8F" w:rsidRDefault="001D5E8E" w:rsidP="001D5E8E">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3DCE2AE6" w14:textId="77777777" w:rsidR="001D5E8E" w:rsidRPr="00681D8F" w:rsidRDefault="001D5E8E" w:rsidP="001D5E8E">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29508E00"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26464AE"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br/>
              <w:t>Atenție! În cazul experților cu care se încheie contracte, altele decât contracte individuale de muncă, nu se va asigura diurna!</w:t>
            </w:r>
          </w:p>
        </w:tc>
      </w:tr>
      <w:tr w:rsidR="001D5E8E" w:rsidRPr="00681D8F" w14:paraId="2F0F2DC5" w14:textId="77777777" w:rsidTr="001D5E8E">
        <w:trPr>
          <w:trHeight w:val="447"/>
        </w:trPr>
        <w:tc>
          <w:tcPr>
            <w:tcW w:w="228" w:type="pct"/>
            <w:noWrap/>
            <w:vAlign w:val="center"/>
            <w:hideMark/>
          </w:tcPr>
          <w:p w14:paraId="62AF75F9"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81D8F" w:rsidRDefault="001D5E8E" w:rsidP="001D5E8E">
            <w:pPr>
              <w:spacing w:after="0" w:line="240" w:lineRule="auto"/>
              <w:jc w:val="both"/>
              <w:rPr>
                <w:rFonts w:cs="Calibri"/>
                <w:lang w:val="ro-RO"/>
              </w:rPr>
            </w:pPr>
            <w:r w:rsidRPr="00681D8F">
              <w:rPr>
                <w:rFonts w:cs="Calibri"/>
                <w:lang w:val="ro-RO"/>
              </w:rPr>
              <w:t>105</w:t>
            </w:r>
          </w:p>
        </w:tc>
        <w:tc>
          <w:tcPr>
            <w:tcW w:w="863" w:type="pct"/>
            <w:noWrap/>
            <w:vAlign w:val="center"/>
            <w:hideMark/>
          </w:tcPr>
          <w:p w14:paraId="1E1671FE"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E1FDB9D"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81D8F" w:rsidRDefault="001D5E8E" w:rsidP="001D5E8E">
            <w:pPr>
              <w:spacing w:after="0" w:line="240" w:lineRule="auto"/>
              <w:jc w:val="both"/>
              <w:rPr>
                <w:rFonts w:cs="Calibri"/>
                <w:lang w:val="ro-RO"/>
              </w:rPr>
            </w:pPr>
          </w:p>
        </w:tc>
      </w:tr>
      <w:tr w:rsidR="001D5E8E" w:rsidRPr="00681D8F" w14:paraId="2616DBDD" w14:textId="77777777" w:rsidTr="001D5E8E">
        <w:trPr>
          <w:trHeight w:val="311"/>
        </w:trPr>
        <w:tc>
          <w:tcPr>
            <w:tcW w:w="228" w:type="pct"/>
            <w:noWrap/>
            <w:vAlign w:val="center"/>
            <w:hideMark/>
          </w:tcPr>
          <w:p w14:paraId="745BBCC0"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81D8F" w:rsidRDefault="001D5E8E" w:rsidP="001D5E8E">
            <w:pPr>
              <w:spacing w:after="0" w:line="240" w:lineRule="auto"/>
              <w:jc w:val="both"/>
              <w:rPr>
                <w:rFonts w:cs="Calibri"/>
                <w:lang w:val="ro-RO"/>
              </w:rPr>
            </w:pPr>
            <w:r w:rsidRPr="00681D8F">
              <w:rPr>
                <w:rFonts w:cs="Calibri"/>
                <w:lang w:val="ro-RO"/>
              </w:rPr>
              <w:t>106</w:t>
            </w:r>
          </w:p>
        </w:tc>
        <w:tc>
          <w:tcPr>
            <w:tcW w:w="863" w:type="pct"/>
            <w:noWrap/>
            <w:vAlign w:val="center"/>
            <w:hideMark/>
          </w:tcPr>
          <w:p w14:paraId="610B417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servicii IT, de dezvoltare/actualizare aplicații, configurare baze </w:t>
            </w:r>
            <w:r w:rsidRPr="00681D8F">
              <w:rPr>
                <w:rFonts w:cs="Calibri"/>
                <w:lang w:val="ro-RO"/>
              </w:rPr>
              <w:lastRenderedPageBreak/>
              <w:t>de date, migrare structuri de date etc.</w:t>
            </w:r>
          </w:p>
        </w:tc>
        <w:tc>
          <w:tcPr>
            <w:tcW w:w="1486" w:type="pct"/>
            <w:noWrap/>
            <w:vAlign w:val="center"/>
            <w:hideMark/>
          </w:tcPr>
          <w:p w14:paraId="07DB5EE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w:t>
            </w:r>
            <w:r w:rsidRPr="00681D8F">
              <w:rPr>
                <w:rFonts w:cs="Calibri"/>
                <w:lang w:val="ro-RO"/>
              </w:rPr>
              <w:lastRenderedPageBreak/>
              <w:t>integrare structuri de date existente, dezvoltare website/portal</w:t>
            </w:r>
            <w:r>
              <w:rPr>
                <w:rFonts w:cs="Calibri"/>
                <w:lang w:val="ro-RO"/>
              </w:rPr>
              <w:t>, instruirea personalului.</w:t>
            </w:r>
          </w:p>
        </w:tc>
        <w:tc>
          <w:tcPr>
            <w:tcW w:w="1560" w:type="pct"/>
            <w:noWrap/>
            <w:vAlign w:val="center"/>
            <w:hideMark/>
          </w:tcPr>
          <w:p w14:paraId="05D3B6C2" w14:textId="77777777" w:rsidR="001D5E8E" w:rsidRPr="00681D8F" w:rsidRDefault="001D5E8E" w:rsidP="001D5E8E">
            <w:pPr>
              <w:spacing w:after="0" w:line="240" w:lineRule="auto"/>
              <w:jc w:val="both"/>
              <w:rPr>
                <w:rFonts w:cs="Calibri"/>
                <w:lang w:val="ro-RO"/>
              </w:rPr>
            </w:pPr>
          </w:p>
        </w:tc>
      </w:tr>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1"/>
      <w:bookmarkEnd w:id="92"/>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4DB51846"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37711D6E" w14:textId="77777777" w:rsidR="00DB16EC" w:rsidRPr="00774608"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3"/>
          <w:bookmarkEnd w:id="94"/>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13646472"/>
      <w:r w:rsidRPr="00774608">
        <w:rPr>
          <w:rFonts w:cs="Calibri"/>
          <w:sz w:val="22"/>
          <w:szCs w:val="22"/>
          <w:lang w:val="ro-RO"/>
        </w:rPr>
        <w:lastRenderedPageBreak/>
        <w:t>SECȚIUNEA 4: Pașii necesari accesării finanțării POCA</w:t>
      </w:r>
      <w:bookmarkEnd w:id="95"/>
      <w:bookmarkEnd w:id="96"/>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13646473"/>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38C140A3"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DB16EC">
        <w:rPr>
          <w:rFonts w:eastAsia="Trebuchet MS"/>
        </w:rPr>
        <w:t xml:space="preserve"> </w:t>
      </w:r>
      <w:r w:rsidR="0085315A">
        <w:rPr>
          <w:rFonts w:eastAsia="Trebuchet MS"/>
        </w:rPr>
        <w:t>16 septembrie 2019</w:t>
      </w:r>
      <w:r w:rsidR="0041612E">
        <w:rPr>
          <w:rFonts w:eastAsia="Trebuchet MS"/>
          <w:b/>
        </w:rPr>
        <w:t>,</w:t>
      </w:r>
      <w:r w:rsidRPr="00774608">
        <w:rPr>
          <w:rFonts w:eastAsia="Trebuchet MS"/>
        </w:rPr>
        <w:t xml:space="preserve"> </w:t>
      </w:r>
      <w:r w:rsidR="00280B55" w:rsidRPr="00774608">
        <w:rPr>
          <w:rFonts w:eastAsia="Trebuchet MS"/>
          <w:b/>
        </w:rPr>
        <w:t xml:space="preserve"> ora</w:t>
      </w:r>
      <w:r w:rsidR="00DB16EC">
        <w:rPr>
          <w:rFonts w:eastAsia="Trebuchet MS"/>
          <w:b/>
        </w:rPr>
        <w:t xml:space="preserve">  </w:t>
      </w:r>
      <w:r w:rsidR="0085315A">
        <w:rPr>
          <w:rFonts w:eastAsia="Trebuchet MS"/>
          <w:b/>
        </w:rPr>
        <w:t>17.00</w:t>
      </w:r>
      <w:r w:rsidR="0041612E">
        <w:rPr>
          <w:rFonts w:eastAsia="Trebuchet MS"/>
          <w:b/>
        </w:rPr>
        <w:t>.</w:t>
      </w:r>
    </w:p>
    <w:p w14:paraId="58292246" w14:textId="01EFD7D1" w:rsidR="00F6621C" w:rsidRPr="00774608" w:rsidRDefault="00F6621C" w:rsidP="00F6621C">
      <w:pPr>
        <w:pStyle w:val="Normal1"/>
        <w:spacing w:after="120" w:line="240" w:lineRule="auto"/>
        <w:jc w:val="both"/>
        <w:rPr>
          <w:rFonts w:eastAsia="Trebuchet MS"/>
        </w:rPr>
      </w:pPr>
      <w:r w:rsidRPr="00774608">
        <w:rPr>
          <w:rFonts w:eastAsia="Trebuchet MS"/>
        </w:rPr>
        <w:t xml:space="preserve">Fișa de proiect </w:t>
      </w:r>
      <w:r w:rsidRPr="00C03320">
        <w:rPr>
          <w:rFonts w:eastAsia="Trebuchet MS"/>
          <w:b/>
          <w:u w:val="single"/>
        </w:rPr>
        <w:t>se va transmite</w:t>
      </w:r>
      <w:r w:rsidR="0095404B" w:rsidRPr="00C03320">
        <w:rPr>
          <w:rFonts w:eastAsia="Trebuchet MS"/>
          <w:b/>
          <w:u w:val="single"/>
        </w:rPr>
        <w:t xml:space="preserve"> exclusiv</w:t>
      </w:r>
      <w:r w:rsidRPr="00C03320">
        <w:rPr>
          <w:rFonts w:eastAsia="Trebuchet MS"/>
          <w:b/>
          <w:u w:val="single"/>
        </w:rPr>
        <w:t xml:space="preserve"> în format </w:t>
      </w:r>
      <w:r w:rsidR="000C4A20" w:rsidRPr="00C03320">
        <w:rPr>
          <w:rFonts w:eastAsia="Trebuchet MS"/>
          <w:b/>
          <w:u w:val="single"/>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9"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9"/>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C03320">
        <w:rPr>
          <w:rFonts w:eastAsia="Trebuchet MS"/>
        </w:rPr>
        <w:t>627</w:t>
      </w:r>
      <w:r w:rsidRPr="00774608">
        <w:rPr>
          <w:rFonts w:eastAsia="Trebuchet MS"/>
        </w:rPr>
        <w:t>/1/</w:t>
      </w:r>
      <w:r w:rsidR="00412E6F" w:rsidRPr="00774608">
        <w:rPr>
          <w:rFonts w:eastAsia="Trebuchet MS"/>
        </w:rPr>
        <w:t>1</w:t>
      </w:r>
      <w:r w:rsidRPr="00774608">
        <w:rPr>
          <w:rFonts w:eastAsia="Trebuchet MS"/>
        </w:rPr>
        <w:t>/(</w:t>
      </w:r>
      <w:r w:rsidR="00C03320" w:rsidRPr="00774608">
        <w:rPr>
          <w:rFonts w:eastAsia="Trebuchet MS"/>
        </w:rPr>
        <w:t>IP1</w:t>
      </w:r>
      <w:r w:rsidR="00C03320">
        <w:rPr>
          <w:rFonts w:eastAsia="Trebuchet MS"/>
        </w:rPr>
        <w:t>7</w:t>
      </w:r>
      <w:r w:rsidRPr="00774608">
        <w:rPr>
          <w:rFonts w:eastAsia="Trebuchet MS"/>
        </w:rPr>
        <w:t>/</w:t>
      </w:r>
      <w:r w:rsidR="00C03320" w:rsidRPr="00774608">
        <w:rPr>
          <w:rFonts w:eastAsia="Trebuchet MS"/>
        </w:rPr>
        <w:t>201</w:t>
      </w:r>
      <w:r w:rsidR="00C03320">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13646474"/>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1DDAA7B5"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DB16EC">
        <w:rPr>
          <w:rFonts w:cs="Calibri"/>
          <w:b/>
          <w:bCs/>
          <w:lang w:val="ro-RO"/>
        </w:rPr>
        <w:t xml:space="preserve">  </w:t>
      </w:r>
      <w:r w:rsidR="0085315A">
        <w:rPr>
          <w:rFonts w:cs="Calibri"/>
          <w:b/>
          <w:bCs/>
          <w:lang w:val="ro-RO"/>
        </w:rPr>
        <w:t>2</w:t>
      </w:r>
      <w:r w:rsidR="009C6168">
        <w:rPr>
          <w:rFonts w:cs="Calibri"/>
          <w:b/>
          <w:bCs/>
          <w:lang w:val="ro-RO"/>
        </w:rPr>
        <w:t>7</w:t>
      </w:r>
      <w:r w:rsidR="0085315A">
        <w:rPr>
          <w:rFonts w:cs="Calibri"/>
          <w:b/>
          <w:bCs/>
          <w:lang w:val="ro-RO"/>
        </w:rPr>
        <w:t xml:space="preserve"> </w:t>
      </w:r>
      <w:r w:rsidR="009C6168">
        <w:rPr>
          <w:rFonts w:cs="Calibri"/>
          <w:b/>
          <w:bCs/>
          <w:lang w:val="ro-RO"/>
        </w:rPr>
        <w:t>februarie</w:t>
      </w:r>
      <w:r w:rsidR="0085315A">
        <w:rPr>
          <w:rFonts w:cs="Calibri"/>
          <w:b/>
          <w:bCs/>
          <w:lang w:val="ro-RO"/>
        </w:rPr>
        <w:t xml:space="preserve"> 20</w:t>
      </w:r>
      <w:r w:rsidR="009C6168">
        <w:rPr>
          <w:rFonts w:cs="Calibri"/>
          <w:b/>
          <w:bCs/>
          <w:lang w:val="ro-RO"/>
        </w:rPr>
        <w:t>20</w:t>
      </w:r>
      <w:r w:rsidRPr="00774608">
        <w:rPr>
          <w:rFonts w:cs="Calibri"/>
          <w:b/>
          <w:bCs/>
          <w:lang w:val="ro-RO"/>
        </w:rPr>
        <w:t>, ora</w:t>
      </w:r>
      <w:r w:rsidR="00DB16EC">
        <w:rPr>
          <w:rFonts w:cs="Calibri"/>
          <w:b/>
          <w:bCs/>
          <w:lang w:val="ro-RO"/>
        </w:rPr>
        <w:t xml:space="preserve">  </w:t>
      </w:r>
      <w:r w:rsidR="0085315A">
        <w:rPr>
          <w:rFonts w:cs="Calibri"/>
          <w:b/>
          <w:bCs/>
          <w:lang w:val="ro-RO"/>
        </w:rPr>
        <w:t>17.00</w:t>
      </w:r>
      <w:r w:rsidR="0041612E">
        <w:rPr>
          <w:rFonts w:cs="Calibri"/>
          <w:b/>
          <w:bCs/>
          <w:lang w:val="ro-RO"/>
        </w:rPr>
        <w:t>.</w:t>
      </w:r>
      <w:r w:rsidRPr="00774608">
        <w:rPr>
          <w:rFonts w:cs="Calibri"/>
          <w:b/>
          <w:bCs/>
          <w:lang w:val="ro-RO"/>
        </w:rPr>
        <w:t xml:space="preserve"> </w:t>
      </w:r>
      <w:bookmarkStart w:id="102" w:name="_GoBack"/>
      <w:bookmarkEnd w:id="102"/>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3"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bookmarkStart w:id="104" w:name="_Toc13646475"/>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3"/>
      <w:bookmarkEnd w:id="104"/>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5"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5"/>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6"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ordonatorului </w:t>
      </w:r>
      <w:r w:rsidRPr="001845AC">
        <w:rPr>
          <w:rFonts w:eastAsia="Trebuchet MS" w:cs="Trebuchet MS"/>
        </w:rPr>
        <w:lastRenderedPageBreak/>
        <w:t>de credite/reprezentant legal.</w:t>
      </w:r>
      <w:bookmarkEnd w:id="106"/>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7" w:name="_Toc489006365"/>
      <w:bookmarkStart w:id="108" w:name="_Toc13646476"/>
      <w:r w:rsidRPr="00774608">
        <w:rPr>
          <w:rFonts w:cs="Calibri"/>
          <w:sz w:val="22"/>
          <w:szCs w:val="22"/>
          <w:lang w:val="ro-RO"/>
        </w:rPr>
        <w:lastRenderedPageBreak/>
        <w:t>SECȚIUNEA 5: Lista documentelor ce însoțesc cererea de finanțare</w:t>
      </w:r>
      <w:bookmarkEnd w:id="107"/>
      <w:bookmarkEnd w:id="108"/>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9" w:name="_Toc480990392"/>
      <w:bookmarkStart w:id="110" w:name="_Toc489006366"/>
      <w:bookmarkStart w:id="111" w:name="_Toc13646477"/>
      <w:r w:rsidRPr="00774608">
        <w:rPr>
          <w:rFonts w:cs="Calibri"/>
          <w:sz w:val="22"/>
          <w:szCs w:val="22"/>
          <w:lang w:val="ro-RO"/>
        </w:rPr>
        <w:lastRenderedPageBreak/>
        <w:t>SECȚIUNEA 6: Lista anexelor</w:t>
      </w:r>
      <w:bookmarkEnd w:id="109"/>
      <w:bookmarkEnd w:id="110"/>
      <w:bookmarkEnd w:id="111"/>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654F59FE"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3 Declarație </w:t>
      </w:r>
      <w:r w:rsidR="001D4C7D">
        <w:rPr>
          <w:rFonts w:cs="Calibri"/>
          <w:lang w:val="ro-RO"/>
        </w:rPr>
        <w:t xml:space="preserve">pe proprie </w:t>
      </w:r>
      <w:proofErr w:type="spellStart"/>
      <w:r w:rsidR="001D4C7D">
        <w:rPr>
          <w:rFonts w:cs="Calibri"/>
          <w:lang w:val="ro-RO"/>
        </w:rPr>
        <w:t>raspundere</w:t>
      </w:r>
      <w:proofErr w:type="spellEnd"/>
      <w:r w:rsidR="001D4C7D">
        <w:rPr>
          <w:rFonts w:cs="Calibri"/>
          <w:lang w:val="ro-RO"/>
        </w:rPr>
        <w:t xml:space="preserve"> </w:t>
      </w:r>
      <w:r w:rsidRPr="00774608">
        <w:rPr>
          <w:rFonts w:cs="Calibri"/>
          <w:lang w:val="ro-RO"/>
        </w:rPr>
        <w:t>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2" w:name="_Hlk521420878"/>
      <w:r>
        <w:rPr>
          <w:rFonts w:cs="Calibri"/>
          <w:lang w:val="ro-RO"/>
        </w:rPr>
        <w:t xml:space="preserve">Consimțământ </w:t>
      </w:r>
      <w:r w:rsidR="009907BB">
        <w:rPr>
          <w:rFonts w:cs="Calibri"/>
          <w:lang w:val="ro-RO"/>
        </w:rPr>
        <w:t>pentru prelucrarea datelor cu caracter personal</w:t>
      </w:r>
      <w:bookmarkEnd w:id="112"/>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7F4682B2" w14:textId="3D19BE30" w:rsidR="000E3D62" w:rsidRPr="00DB16EC" w:rsidRDefault="00C602D9" w:rsidP="00DB16EC">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989C" w14:textId="77777777" w:rsidR="00DF37C6" w:rsidRDefault="00DF37C6" w:rsidP="007D7B58">
      <w:pPr>
        <w:spacing w:after="0" w:line="240" w:lineRule="auto"/>
      </w:pPr>
      <w:r>
        <w:separator/>
      </w:r>
    </w:p>
  </w:endnote>
  <w:endnote w:type="continuationSeparator" w:id="0">
    <w:p w14:paraId="250C80E7" w14:textId="77777777" w:rsidR="00DF37C6" w:rsidRDefault="00DF37C6"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232A72" w:rsidRDefault="00232A7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30D0" w14:textId="77777777" w:rsidR="00DF37C6" w:rsidRDefault="00DF37C6" w:rsidP="007D7B58">
      <w:pPr>
        <w:spacing w:after="0" w:line="240" w:lineRule="auto"/>
      </w:pPr>
      <w:r>
        <w:separator/>
      </w:r>
    </w:p>
  </w:footnote>
  <w:footnote w:type="continuationSeparator" w:id="0">
    <w:p w14:paraId="01E3DD1B" w14:textId="77777777" w:rsidR="00DF37C6" w:rsidRDefault="00DF37C6" w:rsidP="007D7B58">
      <w:pPr>
        <w:spacing w:after="0" w:line="240" w:lineRule="auto"/>
      </w:pPr>
      <w:r>
        <w:continuationSeparator/>
      </w:r>
    </w:p>
  </w:footnote>
  <w:footnote w:id="1">
    <w:p w14:paraId="37EB0792" w14:textId="77777777" w:rsidR="00232A72" w:rsidRDefault="00232A72"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232A72" w:rsidRPr="0014162F" w:rsidRDefault="00232A7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232A72" w:rsidRDefault="00232A7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01C40682" w:rsidR="00232A72" w:rsidRPr="00FD5E81" w:rsidRDefault="00232A72"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POCA/627/1/1 (IP17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232A72" w:rsidRDefault="00232A72">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232A72" w:rsidRDefault="00232A7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232A72" w:rsidRPr="00A2621B" w:rsidRDefault="00232A7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232A72" w:rsidRDefault="0023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55"/>
    <w:rsid w:val="00291648"/>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903"/>
    <w:rsid w:val="004E0499"/>
    <w:rsid w:val="004E07FA"/>
    <w:rsid w:val="004E1AE4"/>
    <w:rsid w:val="004E2702"/>
    <w:rsid w:val="004E302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6BB"/>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6168"/>
    <w:rsid w:val="009C7A17"/>
    <w:rsid w:val="009C7B45"/>
    <w:rsid w:val="009D005D"/>
    <w:rsid w:val="009D0387"/>
    <w:rsid w:val="009D0613"/>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20E"/>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A25"/>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7C6"/>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1FFC"/>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C96E-B71B-4BF5-B4A3-BC109B718D24}">
  <ds:schemaRefs>
    <ds:schemaRef ds:uri="http://schemas.openxmlformats.org/officeDocument/2006/bibliography"/>
  </ds:schemaRefs>
</ds:datastoreItem>
</file>

<file path=customXml/itemProps2.xml><?xml version="1.0" encoding="utf-8"?>
<ds:datastoreItem xmlns:ds="http://schemas.openxmlformats.org/officeDocument/2006/customXml" ds:itemID="{15278B41-C82A-4FCA-98DB-D569A578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15919</Words>
  <Characters>90740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106447</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AM POCA MDRAPFE</cp:lastModifiedBy>
  <cp:revision>5</cp:revision>
  <cp:lastPrinted>2019-07-11T09:22:00Z</cp:lastPrinted>
  <dcterms:created xsi:type="dcterms:W3CDTF">2019-12-02T10:32:00Z</dcterms:created>
  <dcterms:modified xsi:type="dcterms:W3CDTF">2019-12-02T10:47:00Z</dcterms:modified>
</cp:coreProperties>
</file>