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44329E76"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AA6D83">
        <w:rPr>
          <w:color w:val="000000"/>
        </w:rPr>
        <w:t>66</w:t>
      </w:r>
      <w:r w:rsidR="0064716E">
        <w:rPr>
          <w:color w:val="000000"/>
        </w:rPr>
        <w:t>0</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w:t>
      </w:r>
      <w:r w:rsidRPr="00543C7B">
        <w:lastRenderedPageBreak/>
        <w:t xml:space="preserve">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7777777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Pr>
          <w:rStyle w:val="Strong"/>
          <w:rFonts w:cs="Arial"/>
        </w:rPr>
        <w:t>ea</w:t>
      </w:r>
      <w:r w:rsidRPr="00543C7B">
        <w:rPr>
          <w:rStyle w:val="Strong"/>
          <w:rFonts w:cs="Arial"/>
        </w:rPr>
        <w:t xml:space="preserve"> mai dezvoltat</w:t>
      </w:r>
      <w:r>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43CBF2A6"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4C6420">
        <w:rPr>
          <w:rStyle w:val="Strong"/>
          <w:b w:val="0"/>
        </w:rPr>
        <w:t>4</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5003AAA9" w:rsidR="004E3716" w:rsidRPr="00721C98" w:rsidRDefault="002B4F45" w:rsidP="0064716E">
            <w:pPr>
              <w:spacing w:after="120"/>
            </w:pPr>
            <w:r w:rsidRPr="00721C98">
              <w:rPr>
                <w:rStyle w:val="Strong"/>
                <w:rFonts w:cs="Arial"/>
                <w:i/>
              </w:rPr>
              <w:t xml:space="preserve">Rezultat program </w:t>
            </w:r>
            <w:r w:rsidR="0064716E" w:rsidRPr="005C4C26">
              <w:rPr>
                <w:b/>
                <w:bCs/>
              </w:rPr>
              <w:t>R4: Capacitate crescută a ONG-urilor și partenerilor sociali de a se implica în formularea și promovarea dezvoltării la nivel local</w:t>
            </w:r>
            <w:r w:rsidR="0064716E" w:rsidRPr="005C4C26">
              <w:rPr>
                <w:rFonts w:cs="Calibri"/>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69447114" w:rsidR="004E3716" w:rsidRPr="00721C98" w:rsidRDefault="0064716E" w:rsidP="00D211EA">
            <w:pPr>
              <w:spacing w:after="120"/>
              <w:rPr>
                <w:bCs/>
                <w:i/>
                <w:iCs/>
              </w:rPr>
            </w:pPr>
            <w:r w:rsidRPr="00721C98">
              <w:rPr>
                <w:rStyle w:val="Strong"/>
                <w:rFonts w:cs="Arial"/>
                <w:i/>
              </w:rPr>
              <w:t xml:space="preserve">Rezultat program </w:t>
            </w:r>
            <w:r w:rsidRPr="005C4C26">
              <w:rPr>
                <w:b/>
                <w:bCs/>
              </w:rPr>
              <w:t>R4: Capacitate crescută a ONG-urilor și partenerilor sociali de a se implica în formularea și promovarea dezvoltării la nivel local</w:t>
            </w:r>
            <w:r w:rsidR="007C04A5"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7B906002"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R4: Capacitate crescută a ONG-urilor și partenerilor sociali de a se implica în formularea și promovarea dezvoltării la nivel local</w:t>
            </w:r>
            <w:r w:rsidR="007C04A5"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w:t>
      </w:r>
      <w:r w:rsidRPr="00543C7B">
        <w:lastRenderedPageBreak/>
        <w:t xml:space="preserve">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5"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46"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47"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w:t>
      </w:r>
      <w:r w:rsidRPr="005A4E1B">
        <w:rPr>
          <w:rFonts w:cs="Arial"/>
          <w:i/>
        </w:rPr>
        <w:lastRenderedPageBreak/>
        <w:t>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lastRenderedPageBreak/>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6F627CBD"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bookmarkStart w:id="6" w:name="_GoBack"/>
      <w:bookmarkEnd w:id="6"/>
      <w:r w:rsidRPr="00543C7B">
        <w:rPr>
          <w:rFonts w:eastAsia="Times New Roman" w:cs="Arial"/>
          <w:iCs/>
        </w:rPr>
        <w:t>va conține obligatoriu cele trei măsuri minime cuprinse în Ghidul solicitantului;</w:t>
      </w:r>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2A64B5">
      <w:pPr>
        <w:pStyle w:val="ListParagraph"/>
        <w:numPr>
          <w:ilvl w:val="0"/>
          <w:numId w:val="29"/>
        </w:numPr>
        <w:spacing w:after="120"/>
        <w:rPr>
          <w:rFonts w:eastAsia="Times New Roman" w:cs="Arial"/>
          <w:i/>
          <w:iCs/>
        </w:rPr>
      </w:pPr>
      <w:r>
        <w:rPr>
          <w:rFonts w:eastAsia="Times New Roman" w:cs="Arial"/>
          <w:i/>
          <w:iCs/>
        </w:rPr>
        <w:t>Se definesc activitatea/</w:t>
      </w:r>
      <w:proofErr w:type="spellStart"/>
      <w:r>
        <w:rPr>
          <w:rFonts w:eastAsia="Times New Roman" w:cs="Arial"/>
          <w:i/>
          <w:iCs/>
        </w:rPr>
        <w:t>subactivitatea</w:t>
      </w:r>
      <w:proofErr w:type="spellEnd"/>
      <w:r>
        <w:rPr>
          <w:rFonts w:eastAsia="Times New Roman" w:cs="Arial"/>
          <w:i/>
          <w:iCs/>
        </w:rPr>
        <w:t xml:space="preserve"> Cheltuieli indirecte, nelegate de un rezultat de proiect, cu o durat</w:t>
      </w:r>
      <w:r w:rsidR="00EF7ECC">
        <w:rPr>
          <w:rFonts w:eastAsia="Times New Roman" w:cs="Arial"/>
          <w:i/>
          <w:iCs/>
        </w:rPr>
        <w:t>ă</w:t>
      </w:r>
      <w:r>
        <w:rPr>
          <w:rFonts w:eastAsia="Times New Roman" w:cs="Arial"/>
          <w:i/>
          <w:iCs/>
        </w:rPr>
        <w:t xml:space="preserve"> egal</w:t>
      </w:r>
      <w:r w:rsidR="00EF7ECC">
        <w:rPr>
          <w:rFonts w:eastAsia="Times New Roman" w:cs="Arial"/>
          <w:i/>
          <w:iCs/>
        </w:rPr>
        <w:t>ă</w:t>
      </w:r>
      <w:r>
        <w:rPr>
          <w:rFonts w:eastAsia="Times New Roman" w:cs="Arial"/>
          <w:i/>
          <w:iCs/>
        </w:rPr>
        <w:t xml:space="preserve"> cu perioada de implementare a proiectului</w:t>
      </w:r>
      <w:r w:rsidR="00EF7ECC">
        <w:rPr>
          <w:rFonts w:eastAsia="Times New Roman" w:cs="Arial"/>
          <w:i/>
          <w:iCs/>
        </w:rPr>
        <w:t>;</w:t>
      </w: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C85C89"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5FC2FF79" w14:textId="77777777" w:rsidR="00A511D4" w:rsidRPr="00C85C89" w:rsidRDefault="00A511D4" w:rsidP="00C85C89">
      <w:pPr>
        <w:pStyle w:val="ListParagraph"/>
        <w:rPr>
          <w:rFonts w:eastAsia="Times New Roman" w:cs="Arial"/>
        </w:rPr>
      </w:pPr>
    </w:p>
    <w:p w14:paraId="5D59F96F" w14:textId="77777777" w:rsidR="00A511D4" w:rsidRPr="00543C7B" w:rsidRDefault="00A511D4" w:rsidP="00C85C89">
      <w:pPr>
        <w:pStyle w:val="ListParagraph"/>
        <w:spacing w:after="120"/>
        <w:rPr>
          <w:rFonts w:eastAsia="Times New Roman" w:cs="Arial"/>
        </w:rPr>
      </w:pP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2"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2"/>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9"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pPr>
      <w:r>
        <w:t xml:space="preserve">Cheltuieli directe: </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lastRenderedPageBreak/>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bugetează, </w:t>
      </w:r>
      <w:bookmarkStart w:id="13"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3"/>
      <w:r>
        <w:rPr>
          <w:rFonts w:eastAsia="Times New Roman" w:cs="Arial"/>
          <w:b/>
          <w:i/>
        </w:rPr>
        <w:t>.</w:t>
      </w:r>
    </w:p>
    <w:p w14:paraId="6E6333FB" w14:textId="25B9BDCA" w:rsidR="006B2E36" w:rsidRPr="006B2E36" w:rsidRDefault="0071284F" w:rsidP="006B2E36">
      <w:pPr>
        <w:pStyle w:val="ListParagraph"/>
        <w:numPr>
          <w:ilvl w:val="1"/>
          <w:numId w:val="32"/>
        </w:numPr>
        <w:rPr>
          <w:rFonts w:eastAsia="MS Mincho"/>
        </w:rPr>
      </w:pPr>
      <w:r w:rsidRPr="006B2E36">
        <w:rPr>
          <w:rFonts w:eastAsia="Times New Roman" w:cs="Arial"/>
          <w:i/>
        </w:rPr>
        <w:t xml:space="preserve">Pentru sursa de cofinanțare - </w:t>
      </w:r>
      <w:r w:rsidR="0047696C" w:rsidRPr="006B2E36">
        <w:rPr>
          <w:rFonts w:eastAsia="Times New Roman" w:cs="Arial"/>
          <w:i/>
        </w:rPr>
        <w:t>Bu</w:t>
      </w:r>
      <w:r w:rsidR="00F9084C" w:rsidRPr="006B2E36">
        <w:rPr>
          <w:rFonts w:eastAsia="Times New Roman" w:cs="Arial"/>
          <w:i/>
        </w:rPr>
        <w:t>g</w:t>
      </w:r>
      <w:r w:rsidR="0047696C" w:rsidRPr="006B2E36">
        <w:rPr>
          <w:rFonts w:eastAsia="Times New Roman" w:cs="Arial"/>
          <w:i/>
        </w:rPr>
        <w:t xml:space="preserve">et </w:t>
      </w:r>
      <w:r w:rsidR="00842FF1" w:rsidRPr="006B2E36">
        <w:rPr>
          <w:rFonts w:eastAsia="Times New Roman" w:cs="Arial"/>
          <w:i/>
        </w:rPr>
        <w:t>local</w:t>
      </w:r>
      <w:r w:rsidR="001E756F" w:rsidRPr="006B2E36">
        <w:rPr>
          <w:rFonts w:eastAsia="Times New Roman" w:cs="Arial"/>
          <w:i/>
        </w:rPr>
        <w:t xml:space="preserve"> </w:t>
      </w:r>
      <w:r w:rsidR="00F9084C" w:rsidRPr="006B2E36">
        <w:rPr>
          <w:rFonts w:eastAsia="MS Mincho"/>
        </w:rPr>
        <w:t xml:space="preserve">- </w:t>
      </w:r>
      <w:r w:rsidR="006B2E36" w:rsidRPr="006B2E36">
        <w:rPr>
          <w:rFonts w:eastAsia="MS Mincho"/>
          <w:b/>
          <w:i/>
        </w:rPr>
        <w:t>se introduce manual</w:t>
      </w:r>
      <w:r w:rsidR="006B2E36" w:rsidRPr="006B2E36">
        <w:rPr>
          <w:rFonts w:eastAsia="MS Mincho"/>
        </w:rPr>
        <w:t xml:space="preserve"> pentru fiecare categorie/subcategorie de cheltuieli, aferentă activității/</w:t>
      </w:r>
      <w:proofErr w:type="spellStart"/>
      <w:r w:rsidR="006B2E36" w:rsidRPr="006B2E36">
        <w:rPr>
          <w:rFonts w:eastAsia="MS Mincho"/>
        </w:rPr>
        <w:t>subactivității</w:t>
      </w:r>
      <w:proofErr w:type="spellEnd"/>
      <w:r w:rsidR="006B2E36" w:rsidRPr="006B2E36">
        <w:rPr>
          <w:rFonts w:eastAsia="MS Mincho"/>
        </w:rPr>
        <w:t xml:space="preserve"> care se bugetează, valoarea (rotunjită cu 2 zecimale) care rezultă din </w:t>
      </w:r>
      <w:proofErr w:type="spellStart"/>
      <w:r w:rsidR="006B2E36" w:rsidRPr="006B2E36">
        <w:rPr>
          <w:rFonts w:eastAsia="MS Mincho"/>
        </w:rPr>
        <w:t>înmulţirea</w:t>
      </w:r>
      <w:proofErr w:type="spellEnd"/>
      <w:r w:rsidR="006B2E36" w:rsidRPr="006B2E36">
        <w:rPr>
          <w:rFonts w:eastAsia="MS Mincho"/>
        </w:rPr>
        <w:t xml:space="preserve"> valorii generate în câmpul Total eligibil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4"/>
    <w:bookmarkEnd w:id="15"/>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pPr>
      <w:r>
        <w:t>Cheltuieli indirecte:</w:t>
      </w:r>
    </w:p>
    <w:p w14:paraId="48AAF66E" w14:textId="4019A444" w:rsidR="00894A82" w:rsidRPr="00C85C89" w:rsidRDefault="00894A82" w:rsidP="00D211EA">
      <w:pPr>
        <w:pStyle w:val="ListParagraph"/>
        <w:numPr>
          <w:ilvl w:val="0"/>
          <w:numId w:val="32"/>
        </w:numPr>
        <w:spacing w:after="120"/>
        <w:rPr>
          <w:i/>
          <w:iCs/>
        </w:rPr>
      </w:pPr>
      <w:r>
        <w:t xml:space="preserve">Tip </w:t>
      </w:r>
      <w:r w:rsidR="0005548D">
        <w:t>–</w:t>
      </w:r>
      <w:r>
        <w:t xml:space="preserve"> indirectă</w:t>
      </w:r>
      <w:r w:rsidR="0005548D">
        <w:t>,</w:t>
      </w:r>
      <w:r w:rsidR="00A511D4">
        <w:t xml:space="preserve"> selecteaz</w:t>
      </w:r>
      <w:r w:rsidR="004C6420">
        <w:t>ă</w:t>
      </w:r>
      <w:r w:rsidR="00A511D4">
        <w:t xml:space="preserve"> activitatea Cheltuieli indirecte si</w:t>
      </w:r>
      <w:r w:rsidR="0005548D">
        <w:t xml:space="preserve"> se completează cu valoarea care rezultă prin aplicarea ratei forfetare de 15% la valoarea cheltuielilor directe de personal, cota TVA 0</w:t>
      </w:r>
      <w:r w:rsidR="003824B2">
        <w:t>, urmând pașii descriși la cheltuielile directe, cu excepția câmpului Justificare, unde se menționează</w:t>
      </w:r>
      <w:r w:rsidR="003824B2">
        <w:rPr>
          <w:lang w:val="en-US"/>
        </w:rPr>
        <w:t>:</w:t>
      </w:r>
      <w:r w:rsidR="003824B2">
        <w:t xml:space="preserve"> </w:t>
      </w:r>
      <w:r w:rsidR="003824B2" w:rsidRPr="00C85C89">
        <w:rPr>
          <w:rFonts w:cs="Calibri"/>
          <w:i/>
          <w:iCs/>
        </w:rPr>
        <w:t>rată forfetară de 15% din costurile directe eligibile cu personalul (prin aplicarea articolului 68 alineatul (1) litera (b) din Regulamentul (UE) nr. 1303/2013).</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6" w:name="_Hlk502147465"/>
      <w:r w:rsidRPr="004C0018">
        <w:rPr>
          <w:rFonts w:cs="Calibri"/>
          <w:b/>
          <w:bCs/>
        </w:rPr>
        <w:t xml:space="preserve">Sistemul informatic MySMIS </w:t>
      </w:r>
      <w:bookmarkEnd w:id="16"/>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CB086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 xml:space="preserve">pentru fiecare categorie de </w:t>
            </w:r>
            <w:r w:rsidRPr="00A97145">
              <w:rPr>
                <w:b/>
              </w:rPr>
              <w:lastRenderedPageBreak/>
              <w:t>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lastRenderedPageBreak/>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43C7B">
      <w:pgSz w:w="11907" w:h="16840" w:code="9"/>
      <w:pgMar w:top="1440" w:right="902"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1A48C" w16cex:dateUtc="2020-10-02T10:07:00Z"/>
  <w16cex:commentExtensible w16cex:durableId="231F4402" w16cex:dateUtc="2020-09-30T14: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AE06190" w14:textId="2DF7CACC" w:rsidR="0064716E" w:rsidRDefault="00873334" w:rsidP="0064716E">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64716E" w:rsidRPr="0064716E">
      <w:rPr>
        <w:rFonts w:ascii="Trebuchet MS" w:hAnsi="Trebuchet MS" w:cs="Arial"/>
        <w:i/>
        <w:color w:val="1F497D"/>
        <w:sz w:val="18"/>
        <w:szCs w:val="18"/>
      </w:rPr>
      <w:t xml:space="preserve"> </w:t>
    </w:r>
    <w:r w:rsidR="0064716E">
      <w:rPr>
        <w:rFonts w:ascii="Trebuchet MS" w:hAnsi="Trebuchet MS" w:cs="Arial"/>
        <w:i/>
        <w:color w:val="1F497D"/>
        <w:sz w:val="18"/>
        <w:szCs w:val="18"/>
      </w:rPr>
      <w:t>POCA/660/2/1  (CP14</w:t>
    </w:r>
    <w:r w:rsidR="0064716E" w:rsidRPr="00E81D80">
      <w:rPr>
        <w:rFonts w:ascii="Trebuchet MS" w:hAnsi="Trebuchet MS" w:cs="Arial"/>
        <w:i/>
        <w:color w:val="1F497D"/>
        <w:sz w:val="18"/>
        <w:szCs w:val="18"/>
      </w:rPr>
      <w:t>/20</w:t>
    </w:r>
    <w:r w:rsidR="0064716E">
      <w:rPr>
        <w:rFonts w:ascii="Trebuchet MS" w:hAnsi="Trebuchet MS" w:cs="Arial"/>
        <w:i/>
        <w:color w:val="1F497D"/>
        <w:sz w:val="18"/>
        <w:szCs w:val="18"/>
      </w:rPr>
      <w:t xml:space="preserve">20 pentru regiunea mai dezvoltată) </w:t>
    </w:r>
  </w:p>
  <w:p w14:paraId="22A2C1D4" w14:textId="466867FF" w:rsidR="0064716E" w:rsidRDefault="0064716E" w:rsidP="0064716E">
    <w:pPr>
      <w:pBdr>
        <w:bottom w:val="single" w:sz="4" w:space="1" w:color="auto"/>
      </w:pBdr>
      <w:tabs>
        <w:tab w:val="center" w:pos="4513"/>
        <w:tab w:val="left" w:pos="7594"/>
        <w:tab w:val="right" w:pos="9026"/>
      </w:tabs>
      <w:jc w:val="left"/>
      <w:rPr>
        <w:rFonts w:ascii="Trebuchet MS" w:hAnsi="Trebuchet MS" w:cs="Arial"/>
        <w:i/>
        <w:color w:val="1F497D"/>
        <w:sz w:val="18"/>
        <w:szCs w:val="18"/>
      </w:rPr>
    </w:pPr>
    <w:r>
      <w:rPr>
        <w:rFonts w:ascii="Trebuchet MS" w:hAnsi="Trebuchet MS" w:cs="Arial"/>
        <w:i/>
        <w:color w:val="1F497D"/>
        <w:sz w:val="18"/>
        <w:szCs w:val="18"/>
      </w:rPr>
      <w:tab/>
    </w:r>
    <w:r>
      <w:rPr>
        <w:rFonts w:ascii="Trebuchet MS" w:hAnsi="Trebuchet MS" w:cs="Arial"/>
        <w:i/>
        <w:color w:val="1F497D"/>
        <w:sz w:val="18"/>
        <w:szCs w:val="18"/>
      </w:rPr>
      <w:tab/>
    </w:r>
    <w:r>
      <w:rPr>
        <w:rFonts w:ascii="Trebuchet MS" w:hAnsi="Trebuchet MS" w:cs="Arial"/>
        <w:i/>
        <w:color w:val="1F497D"/>
        <w:sz w:val="18"/>
        <w:szCs w:val="18"/>
      </w:rPr>
      <w:tab/>
    </w:r>
    <w:r>
      <w:rPr>
        <w:rFonts w:ascii="Trebuchet MS" w:hAnsi="Trebuchet MS" w:cs="Arial"/>
        <w:i/>
        <w:color w:val="1F497D"/>
        <w:sz w:val="18"/>
        <w:szCs w:val="18"/>
      </w:rPr>
      <w:tab/>
    </w:r>
    <w:r w:rsidRPr="00A30EB4">
      <w:rPr>
        <w:rFonts w:ascii="Trebuchet MS" w:hAnsi="Trebuchet MS" w:cs="Arial"/>
        <w:i/>
        <w:color w:val="1F497D"/>
        <w:sz w:val="18"/>
        <w:szCs w:val="18"/>
      </w:rPr>
      <w:t>Anexa I</w:t>
    </w:r>
  </w:p>
  <w:p w14:paraId="2D0B84F1" w14:textId="04AAAC5B" w:rsidR="0064716E" w:rsidRPr="00FD5E81" w:rsidRDefault="0064716E" w:rsidP="0064716E">
    <w:pPr>
      <w:pBdr>
        <w:bottom w:val="single" w:sz="4" w:space="1" w:color="auto"/>
      </w:pBdr>
      <w:tabs>
        <w:tab w:val="center" w:pos="4253"/>
        <w:tab w:val="left" w:pos="7594"/>
        <w:tab w:val="right" w:pos="9214"/>
      </w:tabs>
      <w:spacing w:after="0"/>
      <w:jc w:val="center"/>
    </w:pPr>
    <w:r>
      <w:rPr>
        <w:rFonts w:ascii="Trebuchet MS" w:hAnsi="Trebuchet MS" w:cs="Arial"/>
        <w:i/>
        <w:color w:val="1F497D"/>
        <w:sz w:val="18"/>
        <w:szCs w:val="18"/>
      </w:rPr>
      <w:t xml:space="preserve">Consultare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hyphenationZone w:val="425"/>
  <w:characterSpacingControl w:val="doNotCompress"/>
  <w:hdrShapeDefaults>
    <o:shapedefaults v:ext="edit" spidmax="819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fonduri-ue.ro/images/files/mysmis/ModulAchizitii%20_FrontOffice_v1.pdf" TargetMode="External"/><Relationship Id="rId50" Type="http://schemas.openxmlformats.org/officeDocument/2006/relationships/diagramData" Target="diagrams/data1.xml"/><Relationship Id="rId55" Type="http://schemas.openxmlformats.org/officeDocument/2006/relationships/image" Target="media/image36.png"/><Relationship Id="rId63" Type="http://schemas.openxmlformats.org/officeDocument/2006/relationships/theme" Target="theme/theme1.xml"/><Relationship Id="rId68"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diagramColors" Target="diagrams/colors1.xml"/><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3.emf"/><Relationship Id="rId56" Type="http://schemas.openxmlformats.org/officeDocument/2006/relationships/image" Target="media/image37.png"/><Relationship Id="rId8" Type="http://schemas.openxmlformats.org/officeDocument/2006/relationships/hyperlink" Target="http://www.fonduri-ue.ro/mysmis" TargetMode="External"/><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image" Target="media/image29.png"/><Relationship Id="rId54" Type="http://schemas.microsoft.com/office/2007/relationships/diagramDrawing" Target="diagrams/drawing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diagramQuickStyle" Target="diagrams/quickStyle1.xml"/><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A73DB-4436-41CF-A390-996495879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6000</Words>
  <Characters>34805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2018-07-20T06:07:00Z</cp:lastPrinted>
  <dcterms:created xsi:type="dcterms:W3CDTF">2020-10-23T09:26:00Z</dcterms:created>
  <dcterms:modified xsi:type="dcterms:W3CDTF">2020-10-27T11:19:00Z</dcterms:modified>
</cp:coreProperties>
</file>