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DF56" w14:textId="77777777" w:rsidR="00306146" w:rsidRPr="00A10D00" w:rsidRDefault="00306146" w:rsidP="00A10D00">
      <w:pPr>
        <w:spacing w:after="120" w:line="240" w:lineRule="auto"/>
        <w:jc w:val="both"/>
        <w:rPr>
          <w:rFonts w:ascii="Trebuchet MS" w:hAnsi="Trebuchet MS"/>
          <w:lang w:val="ro-RO"/>
        </w:rPr>
      </w:pPr>
    </w:p>
    <w:p w14:paraId="2E016FCD" w14:textId="37D3FDCD" w:rsidR="00306146" w:rsidRPr="00A10D00" w:rsidRDefault="008C1ACD" w:rsidP="00A10D00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A10D0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73470" wp14:editId="5742C6DD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86500" cy="342900"/>
                <wp:effectExtent l="5080" t="635" r="444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539B4" w14:textId="77777777" w:rsidR="00306146" w:rsidRPr="00FC59B5" w:rsidRDefault="00B75C03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C59B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Comunicat </w:t>
                            </w:r>
                            <w:r w:rsidR="00306146" w:rsidRPr="00FC59B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de presă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F73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75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" fillcolor="#039" stroked="f" strokecolor="#039">
                <v:fill opacity="49087f"/>
                <v:textbox>
                  <w:txbxContent>
                    <w:p w14:paraId="72C539B4" w14:textId="77777777" w:rsidR="00306146" w:rsidRPr="00FC59B5" w:rsidRDefault="00B75C03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FC59B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Comunicat </w:t>
                      </w:r>
                      <w:r w:rsidR="00306146" w:rsidRPr="00FC59B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de presă</w:t>
                      </w:r>
                    </w:p>
                  </w:txbxContent>
                </v:textbox>
              </v:shape>
            </w:pict>
          </mc:Fallback>
        </mc:AlternateContent>
      </w:r>
    </w:p>
    <w:p w14:paraId="082ADC06" w14:textId="77777777" w:rsidR="00BA4BD8" w:rsidRPr="00A10D00" w:rsidRDefault="00BA4BD8" w:rsidP="00A10D00">
      <w:pPr>
        <w:tabs>
          <w:tab w:val="left" w:pos="8017"/>
        </w:tabs>
        <w:spacing w:after="120" w:line="240" w:lineRule="auto"/>
        <w:jc w:val="both"/>
        <w:rPr>
          <w:rFonts w:ascii="Trebuchet MS" w:hAnsi="Trebuchet MS"/>
          <w:b/>
          <w:lang w:val="ro-RO"/>
        </w:rPr>
      </w:pPr>
    </w:p>
    <w:p w14:paraId="6F478FC5" w14:textId="77777777" w:rsidR="00B75C03" w:rsidRPr="00A10D00" w:rsidRDefault="004A438C" w:rsidP="00A10D00">
      <w:pPr>
        <w:spacing w:after="120" w:line="240" w:lineRule="auto"/>
        <w:jc w:val="center"/>
        <w:rPr>
          <w:rFonts w:ascii="Trebuchet MS" w:hAnsi="Trebuchet MS"/>
          <w:color w:val="1F497D" w:themeColor="text2"/>
          <w:lang w:val="ro-RO"/>
        </w:rPr>
      </w:pPr>
      <w:r w:rsidRPr="00A10D00">
        <w:rPr>
          <w:rFonts w:ascii="Trebuchet MS" w:hAnsi="Trebuchet MS"/>
          <w:color w:val="1F497D" w:themeColor="text2"/>
          <w:lang w:val="ro-RO"/>
        </w:rPr>
        <w:t xml:space="preserve">                                                                 </w:t>
      </w:r>
      <w:r w:rsidR="00B75C03" w:rsidRPr="00A10D00">
        <w:rPr>
          <w:rFonts w:ascii="Trebuchet MS" w:hAnsi="Trebuchet MS"/>
          <w:color w:val="1F497D" w:themeColor="text2"/>
          <w:lang w:val="ro-RO"/>
        </w:rPr>
        <w:t xml:space="preserve">                              </w:t>
      </w:r>
    </w:p>
    <w:p w14:paraId="13739F94" w14:textId="19C47D15" w:rsidR="00065780" w:rsidRPr="00A10D00" w:rsidRDefault="00C41EDE" w:rsidP="00A10D00">
      <w:pPr>
        <w:pStyle w:val="NoSpacing"/>
        <w:spacing w:after="120"/>
        <w:jc w:val="center"/>
        <w:rPr>
          <w:rFonts w:ascii="Trebuchet MS" w:hAnsi="Trebuchet MS"/>
          <w:b/>
          <w:color w:val="1F497D" w:themeColor="text2"/>
          <w:lang w:val="ro-RO"/>
        </w:rPr>
      </w:pPr>
      <w:r w:rsidRPr="00A10D00">
        <w:rPr>
          <w:rFonts w:ascii="Trebuchet MS" w:hAnsi="Trebuchet MS"/>
          <w:b/>
          <w:color w:val="1F497D" w:themeColor="text2"/>
          <w:lang w:val="ro-RO"/>
        </w:rPr>
        <w:t>Facilitarea accesului</w:t>
      </w:r>
      <w:r w:rsidR="006D6AF2" w:rsidRPr="00A10D00">
        <w:rPr>
          <w:rFonts w:ascii="Trebuchet MS" w:hAnsi="Trebuchet MS"/>
          <w:b/>
          <w:color w:val="1F497D" w:themeColor="text2"/>
          <w:lang w:val="ro-RO"/>
        </w:rPr>
        <w:t xml:space="preserve"> la finanțare</w:t>
      </w:r>
      <w:r w:rsidR="00101808" w:rsidRPr="00A10D00">
        <w:rPr>
          <w:rFonts w:ascii="Trebuchet MS" w:hAnsi="Trebuchet MS"/>
          <w:b/>
          <w:color w:val="1F497D" w:themeColor="text2"/>
          <w:lang w:val="ro-RO"/>
        </w:rPr>
        <w:t>a</w:t>
      </w:r>
      <w:r w:rsidR="006D6AF2" w:rsidRPr="00A10D00">
        <w:rPr>
          <w:rFonts w:ascii="Trebuchet MS" w:hAnsi="Trebuchet MS"/>
          <w:b/>
          <w:color w:val="1F497D" w:themeColor="text2"/>
          <w:lang w:val="ro-RO"/>
        </w:rPr>
        <w:t xml:space="preserve"> din POCA pentru ONG-uri</w:t>
      </w:r>
      <w:r w:rsidR="00F7518E" w:rsidRPr="00A10D00">
        <w:rPr>
          <w:rFonts w:ascii="Trebuchet MS" w:hAnsi="Trebuchet MS"/>
          <w:b/>
          <w:color w:val="1F497D" w:themeColor="text2"/>
          <w:lang w:val="ro-RO"/>
        </w:rPr>
        <w:t xml:space="preserve"> și parteneri sociali</w:t>
      </w:r>
      <w:r w:rsidR="006D6AF2" w:rsidRPr="00A10D00">
        <w:rPr>
          <w:rFonts w:ascii="Trebuchet MS" w:hAnsi="Trebuchet MS"/>
          <w:b/>
          <w:color w:val="1F497D" w:themeColor="text2"/>
          <w:lang w:val="ro-RO"/>
        </w:rPr>
        <w:t xml:space="preserve"> </w:t>
      </w:r>
    </w:p>
    <w:p w14:paraId="7697018E" w14:textId="77777777" w:rsidR="00BD02B5" w:rsidRPr="00A10D00" w:rsidRDefault="00BD02B5" w:rsidP="00A10D00">
      <w:pPr>
        <w:spacing w:after="120" w:line="240" w:lineRule="auto"/>
        <w:jc w:val="both"/>
        <w:rPr>
          <w:rFonts w:ascii="Trebuchet MS" w:hAnsi="Trebuchet MS"/>
          <w:color w:val="0070C0"/>
          <w:lang w:val="ro-RO"/>
        </w:rPr>
      </w:pPr>
    </w:p>
    <w:p w14:paraId="74E02E73" w14:textId="0A123F08" w:rsidR="00FB010E" w:rsidRPr="00A10D00" w:rsidRDefault="005645FF" w:rsidP="00A10D00">
      <w:pPr>
        <w:spacing w:after="120" w:line="240" w:lineRule="auto"/>
        <w:jc w:val="both"/>
        <w:rPr>
          <w:rFonts w:ascii="Trebuchet MS" w:hAnsi="Trebuchet MS" w:cs="Calibri"/>
          <w:color w:val="000000"/>
          <w:lang w:val="ro-RO"/>
        </w:rPr>
      </w:pP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Ministerul </w:t>
      </w:r>
      <w:r w:rsidR="00135EF6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Dezvoltării,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Lucrărilor Publice și Administrației</w:t>
      </w:r>
      <w:r w:rsidRPr="00A10D00">
        <w:rPr>
          <w:rFonts w:ascii="Trebuchet MS" w:hAnsi="Trebuchet MS" w:cs="Calibri"/>
          <w:color w:val="000000"/>
          <w:lang w:val="ro-RO"/>
        </w:rPr>
        <w:t xml:space="preserve">, prin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Autoritatea de Management a Programului </w:t>
      </w:r>
      <w:r w:rsidR="00CA7C17" w:rsidRPr="00A10D00">
        <w:rPr>
          <w:rFonts w:ascii="Trebuchet MS" w:hAnsi="Trebuchet MS" w:cs="Calibri"/>
          <w:b/>
          <w:bCs/>
          <w:color w:val="000000"/>
          <w:lang w:val="ro-RO"/>
        </w:rPr>
        <w:t>Operațional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Capacitate Administrativă</w:t>
      </w:r>
      <w:r w:rsidRPr="00A10D00">
        <w:rPr>
          <w:rFonts w:ascii="Trebuchet MS" w:hAnsi="Trebuchet MS" w:cs="Calibri"/>
          <w:color w:val="000000"/>
          <w:lang w:val="ro-RO"/>
        </w:rPr>
        <w:t xml:space="preserve"> (AM POCA)</w:t>
      </w:r>
      <w:r w:rsidR="00FB010E" w:rsidRPr="00A10D00">
        <w:rPr>
          <w:rFonts w:ascii="Trebuchet MS" w:hAnsi="Trebuchet MS" w:cs="Calibri"/>
          <w:color w:val="000000"/>
          <w:lang w:val="ro-RO"/>
        </w:rPr>
        <w:t xml:space="preserve">, vine în sprijinul </w:t>
      </w:r>
      <w:r w:rsidR="00FB010E" w:rsidRPr="00A10D00">
        <w:rPr>
          <w:rFonts w:ascii="Trebuchet MS" w:hAnsi="Trebuchet MS" w:cs="Calibri"/>
          <w:b/>
          <w:color w:val="000000"/>
          <w:lang w:val="ro-RO"/>
        </w:rPr>
        <w:t xml:space="preserve">ONG-urilor și partenerilor sociali 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>(</w:t>
      </w:r>
      <w:r w:rsidR="00FB010E" w:rsidRPr="00A10D00">
        <w:rPr>
          <w:rFonts w:ascii="Trebuchet MS" w:hAnsi="Trebuchet MS" w:cs="Calibri"/>
          <w:color w:val="000000"/>
          <w:lang w:val="ro-RO"/>
        </w:rPr>
        <w:t>organizații sindicale, organizații patronale, precum și formele de asociere ale acestora cu personalitate juridică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>) prin lansarea un</w:t>
      </w:r>
      <w:r w:rsidR="00692FF1" w:rsidRPr="00A10D00">
        <w:rPr>
          <w:rFonts w:ascii="Trebuchet MS" w:hAnsi="Trebuchet MS" w:cs="Calibri"/>
          <w:bCs/>
          <w:color w:val="000000"/>
          <w:lang w:val="ro-RO"/>
        </w:rPr>
        <w:t>ui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 xml:space="preserve"> apel de proiecte </w:t>
      </w:r>
      <w:r w:rsidR="00437B2F" w:rsidRPr="00A10D00">
        <w:rPr>
          <w:rFonts w:ascii="Trebuchet MS" w:hAnsi="Trebuchet MS" w:cs="Calibri"/>
          <w:bCs/>
          <w:color w:val="000000"/>
          <w:lang w:val="ro-RO"/>
        </w:rPr>
        <w:t>pentru regiunile mai puțin dezvoltate și a unui apel de proiecte pentru regiunea mai dezvoltată</w:t>
      </w:r>
      <w:r w:rsid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A10D00" w:rsidRPr="00A10D00">
        <w:rPr>
          <w:rFonts w:ascii="Trebuchet MS" w:hAnsi="Trebuchet MS" w:cs="Calibri"/>
          <w:color w:val="000000"/>
          <w:lang w:val="ro-RO"/>
        </w:rPr>
        <w:t>(București-Ilfov)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,</w:t>
      </w:r>
      <w:r w:rsidR="00437B2F"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>c</w:t>
      </w:r>
      <w:r w:rsidR="00B30AE3" w:rsidRPr="00A10D00">
        <w:rPr>
          <w:rFonts w:ascii="Trebuchet MS" w:hAnsi="Trebuchet MS" w:cs="Calibri"/>
          <w:bCs/>
          <w:color w:val="000000"/>
          <w:lang w:val="ro-RO"/>
        </w:rPr>
        <w:t>are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 xml:space="preserve"> vizează consolidarea capacității acestor</w:t>
      </w:r>
      <w:r w:rsidR="00B30AE3" w:rsidRPr="00A10D00">
        <w:rPr>
          <w:rFonts w:ascii="Trebuchet MS" w:hAnsi="Trebuchet MS" w:cs="Calibri"/>
          <w:bCs/>
          <w:color w:val="000000"/>
          <w:lang w:val="ro-RO"/>
        </w:rPr>
        <w:t xml:space="preserve"> organizații</w:t>
      </w:r>
      <w:r w:rsidR="00FB010E" w:rsidRPr="00A10D00">
        <w:rPr>
          <w:rFonts w:ascii="Trebuchet MS" w:hAnsi="Trebuchet MS" w:cs="Calibri"/>
          <w:bCs/>
          <w:color w:val="000000"/>
          <w:lang w:val="ro-RO"/>
        </w:rPr>
        <w:t xml:space="preserve"> de a se </w:t>
      </w:r>
      <w:r w:rsidR="00FB010E" w:rsidRPr="00A10D00">
        <w:rPr>
          <w:rFonts w:ascii="Trebuchet MS" w:hAnsi="Trebuchet MS" w:cs="Calibri"/>
          <w:b/>
          <w:color w:val="000000"/>
          <w:lang w:val="ro-RO"/>
        </w:rPr>
        <w:t>implica în formularea și promovarea dezvoltării la nivel local</w:t>
      </w:r>
      <w:r w:rsidR="00AF2232" w:rsidRPr="00A10D00">
        <w:rPr>
          <w:rFonts w:ascii="Trebuchet MS" w:hAnsi="Trebuchet MS" w:cs="Calibri"/>
          <w:bCs/>
          <w:color w:val="000000"/>
          <w:lang w:val="ro-RO"/>
        </w:rPr>
        <w:t>.</w:t>
      </w:r>
      <w:bookmarkStart w:id="0" w:name="_GoBack"/>
      <w:bookmarkEnd w:id="0"/>
    </w:p>
    <w:p w14:paraId="6B51DDC7" w14:textId="77777777" w:rsidR="0018500C" w:rsidRPr="00A10D00" w:rsidRDefault="00FB010E" w:rsidP="00A10D00">
      <w:pPr>
        <w:spacing w:after="120" w:line="240" w:lineRule="auto"/>
        <w:jc w:val="both"/>
        <w:rPr>
          <w:rFonts w:ascii="Trebuchet MS" w:hAnsi="Trebuchet MS" w:cs="Calibri"/>
          <w:b/>
          <w:color w:val="000000"/>
          <w:lang w:val="ro-RO"/>
        </w:rPr>
      </w:pPr>
      <w:r w:rsidRPr="00A10D00">
        <w:rPr>
          <w:rFonts w:ascii="Trebuchet MS" w:hAnsi="Trebuchet MS" w:cs="Calibri"/>
          <w:bCs/>
          <w:color w:val="000000"/>
          <w:lang w:val="ro-RO"/>
        </w:rPr>
        <w:t xml:space="preserve">Apelurile de proiecte vor facilita crearea unor </w:t>
      </w:r>
      <w:r w:rsidRPr="00A10D00">
        <w:rPr>
          <w:rFonts w:ascii="Trebuchet MS" w:hAnsi="Trebuchet MS" w:cs="Calibri"/>
          <w:b/>
          <w:color w:val="000000"/>
          <w:lang w:val="ro-RO"/>
        </w:rPr>
        <w:t>parteneriate pentru dezvoltare locală între autorități locale, ONG-uri și parteneri sociali</w:t>
      </w:r>
      <w:r w:rsidR="0018500C" w:rsidRPr="00A10D00">
        <w:rPr>
          <w:rFonts w:ascii="Trebuchet MS" w:hAnsi="Trebuchet MS" w:cs="Calibri"/>
          <w:b/>
          <w:color w:val="000000"/>
          <w:lang w:val="ro-RO"/>
        </w:rPr>
        <w:t>.</w:t>
      </w:r>
    </w:p>
    <w:p w14:paraId="27066C72" w14:textId="0ECE8DE5" w:rsidR="00F3482C" w:rsidRPr="00A10D00" w:rsidRDefault="00F3482C" w:rsidP="00A10D00">
      <w:pPr>
        <w:spacing w:after="120" w:line="240" w:lineRule="auto"/>
        <w:jc w:val="both"/>
        <w:rPr>
          <w:rFonts w:ascii="Trebuchet MS" w:hAnsi="Trebuchet MS" w:cs="Calibri"/>
          <w:color w:val="000000"/>
          <w:lang w:val="ro-RO"/>
        </w:rPr>
      </w:pPr>
      <w:r w:rsidRPr="00A10D00">
        <w:rPr>
          <w:rFonts w:ascii="Trebuchet MS" w:hAnsi="Trebuchet MS" w:cs="Calibri"/>
          <w:color w:val="000000"/>
          <w:lang w:val="ro-RO"/>
        </w:rPr>
        <w:t>Proiectele</w:t>
      </w:r>
      <w:r w:rsidR="0018500C" w:rsidRPr="00A10D00">
        <w:rPr>
          <w:rFonts w:ascii="Trebuchet MS" w:hAnsi="Trebuchet MS" w:cs="Calibri"/>
          <w:color w:val="000000"/>
          <w:lang w:val="ro-RO"/>
        </w:rPr>
        <w:t xml:space="preserve"> depuse</w:t>
      </w:r>
      <w:r w:rsidRPr="00A10D00">
        <w:rPr>
          <w:rFonts w:ascii="Trebuchet MS" w:hAnsi="Trebuchet MS" w:cs="Calibri"/>
          <w:color w:val="000000"/>
          <w:lang w:val="ro-RO"/>
        </w:rPr>
        <w:t xml:space="preserve"> </w:t>
      </w:r>
      <w:r w:rsidR="00AF2232" w:rsidRPr="00A10D00">
        <w:rPr>
          <w:rFonts w:ascii="Trebuchet MS" w:hAnsi="Trebuchet MS" w:cs="Calibri"/>
          <w:color w:val="000000"/>
          <w:lang w:val="ro-RO"/>
        </w:rPr>
        <w:t>vor contribui la dezvoltarea la nivel local</w:t>
      </w:r>
      <w:r w:rsidR="00A10D00" w:rsidRPr="00A10D00">
        <w:rPr>
          <w:rFonts w:ascii="Trebuchet MS" w:hAnsi="Trebuchet MS" w:cs="Calibri"/>
          <w:color w:val="000000"/>
          <w:lang w:val="ro-RO"/>
        </w:rPr>
        <w:t>,</w:t>
      </w:r>
      <w:r w:rsidR="00AF2232" w:rsidRPr="00A10D00">
        <w:rPr>
          <w:rFonts w:ascii="Trebuchet MS" w:hAnsi="Trebuchet MS" w:cs="Calibri"/>
          <w:color w:val="000000"/>
          <w:lang w:val="ro-RO"/>
        </w:rPr>
        <w:t xml:space="preserve"> prin</w:t>
      </w:r>
      <w:r w:rsidR="00585060" w:rsidRPr="00A10D00">
        <w:rPr>
          <w:rFonts w:ascii="Trebuchet MS" w:hAnsi="Trebuchet MS" w:cs="Calibri"/>
          <w:color w:val="000000"/>
          <w:lang w:val="ro-RO"/>
        </w:rPr>
        <w:t xml:space="preserve"> </w:t>
      </w:r>
      <w:r w:rsidR="002A597C" w:rsidRPr="00A10D00">
        <w:rPr>
          <w:rFonts w:ascii="Trebuchet MS" w:hAnsi="Trebuchet MS" w:cs="Calibri"/>
          <w:color w:val="000000"/>
          <w:lang w:val="ro-RO"/>
        </w:rPr>
        <w:t>finanțarea</w:t>
      </w:r>
      <w:r w:rsidR="00585060" w:rsidRPr="00A10D00">
        <w:rPr>
          <w:rFonts w:ascii="Trebuchet MS" w:hAnsi="Trebuchet MS" w:cs="Calibri"/>
          <w:color w:val="000000"/>
          <w:lang w:val="ro-RO"/>
        </w:rPr>
        <w:t xml:space="preserve"> unor acțiuni specifice Fondului Social Europea</w:t>
      </w:r>
      <w:r w:rsidR="007E3984" w:rsidRPr="00A10D00">
        <w:rPr>
          <w:rFonts w:ascii="Trebuchet MS" w:hAnsi="Trebuchet MS" w:cs="Calibri"/>
          <w:color w:val="000000"/>
          <w:lang w:val="ro-RO"/>
        </w:rPr>
        <w:t>n</w:t>
      </w:r>
      <w:r w:rsidR="00A10D00" w:rsidRPr="00A10D00">
        <w:rPr>
          <w:rFonts w:ascii="Trebuchet MS" w:hAnsi="Trebuchet MS" w:cs="Calibri"/>
          <w:color w:val="000000"/>
          <w:lang w:val="ro-RO"/>
        </w:rPr>
        <w:t>,</w:t>
      </w:r>
      <w:r w:rsidR="007E3984" w:rsidRPr="00A10D00">
        <w:rPr>
          <w:rFonts w:ascii="Trebuchet MS" w:hAnsi="Trebuchet MS" w:cs="Calibri"/>
          <w:color w:val="000000"/>
          <w:lang w:val="ro-RO"/>
        </w:rPr>
        <w:t xml:space="preserve"> precum: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consolidarea capacității interne a ONG-urilor/partenerilor sociali</w:t>
      </w:r>
      <w:r w:rsidRPr="00A10D00">
        <w:rPr>
          <w:rFonts w:ascii="Trebuchet MS" w:hAnsi="Trebuchet MS" w:cs="Calibri"/>
          <w:color w:val="000000"/>
          <w:lang w:val="ro-RO"/>
        </w:rPr>
        <w:t xml:space="preserve">, în vederea atragerii și menținerii de membri și/sau voluntari,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îmbunătățirea capacității</w:t>
      </w:r>
      <w:r w:rsidRPr="00A10D00">
        <w:rPr>
          <w:rFonts w:ascii="Trebuchet MS" w:hAnsi="Trebuchet MS" w:cs="Calibri"/>
          <w:color w:val="000000"/>
          <w:lang w:val="ro-RO"/>
        </w:rPr>
        <w:t xml:space="preserve"> acestora de a-și extinde aria de intervenție și de a multiplica activitățile cu impact pozitiv, precum și inițiative vizând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promovarea și respectarea valorilor democratice și a drepturilor omului</w:t>
      </w:r>
      <w:r w:rsidRPr="00A10D00">
        <w:rPr>
          <w:rFonts w:ascii="Trebuchet MS" w:hAnsi="Trebuchet MS" w:cs="Calibri"/>
          <w:color w:val="000000"/>
          <w:lang w:val="ro-RO"/>
        </w:rPr>
        <w:t xml:space="preserve">, care își propun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creșterea implicării cetățenilor în comunitate și în procesul de luare a deciziilor</w:t>
      </w:r>
      <w:r w:rsidRPr="00A10D00">
        <w:rPr>
          <w:rFonts w:ascii="Trebuchet MS" w:hAnsi="Trebuchet MS" w:cs="Calibri"/>
          <w:color w:val="000000"/>
          <w:lang w:val="ro-RO"/>
        </w:rPr>
        <w:t xml:space="preserve"> (cetățenie activă).</w:t>
      </w:r>
    </w:p>
    <w:p w14:paraId="3A8C53DF" w14:textId="6B950BA6" w:rsidR="0064621F" w:rsidRPr="00A10D00" w:rsidRDefault="0064621F" w:rsidP="00A10D00">
      <w:pPr>
        <w:spacing w:after="120" w:line="240" w:lineRule="auto"/>
        <w:jc w:val="both"/>
        <w:rPr>
          <w:rFonts w:ascii="Trebuchet MS" w:hAnsi="Trebuchet MS" w:cs="Calibri"/>
          <w:bCs/>
          <w:lang w:val="ro-RO"/>
        </w:rPr>
      </w:pPr>
      <w:r w:rsidRPr="00A10D00">
        <w:rPr>
          <w:rFonts w:ascii="Trebuchet MS" w:hAnsi="Trebuchet MS" w:cs="Calibri"/>
          <w:b/>
          <w:color w:val="000000"/>
          <w:lang w:val="ro-RO"/>
        </w:rPr>
        <w:t>Pentru simplificarea procesului de implementare a proiectelor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, </w:t>
      </w:r>
      <w:r w:rsidRPr="00A10D00">
        <w:rPr>
          <w:rFonts w:ascii="Trebuchet MS" w:hAnsi="Trebuchet MS" w:cs="Calibri"/>
          <w:color w:val="000000"/>
          <w:lang w:val="ro-RO"/>
        </w:rPr>
        <w:t>MDLPA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A10D00" w:rsidRPr="00A10D00">
        <w:rPr>
          <w:rFonts w:ascii="Trebuchet MS" w:hAnsi="Trebuchet MS" w:cs="Calibri"/>
          <w:color w:val="000000"/>
          <w:lang w:val="ro-RO"/>
        </w:rPr>
        <w:t>va</w:t>
      </w:r>
      <w:r w:rsidR="00A10D00">
        <w:rPr>
          <w:rFonts w:ascii="Trebuchet MS" w:hAnsi="Trebuchet MS" w:cs="Calibri"/>
          <w:b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introduce </w:t>
      </w:r>
      <w:r w:rsidRPr="00A10D00">
        <w:rPr>
          <w:rFonts w:ascii="Trebuchet MS" w:hAnsi="Trebuchet MS" w:cs="Calibri"/>
          <w:b/>
          <w:color w:val="000000"/>
          <w:lang w:val="ro-RO"/>
        </w:rPr>
        <w:t>costuri simplificate</w:t>
      </w:r>
      <w:r w:rsidRPr="00A10D00">
        <w:rPr>
          <w:rFonts w:ascii="Trebuchet MS" w:hAnsi="Trebuchet MS" w:cs="Calibri"/>
          <w:bCs/>
          <w:color w:val="000000"/>
          <w:lang w:val="ro-RO"/>
        </w:rPr>
        <w:t>, care vor genera un impact pozitiv în toate etapele gestionării fonduril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or</w:t>
      </w:r>
      <w:r w:rsidRPr="00A10D00">
        <w:rPr>
          <w:rFonts w:ascii="Trebuchet MS" w:hAnsi="Trebuchet MS" w:cs="Calibri"/>
          <w:bCs/>
          <w:color w:val="000000"/>
          <w:lang w:val="ro-RO"/>
        </w:rPr>
        <w:t>, permițând o mai bună concentrare asupra atingerii obiectivelor propuse. Astfel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,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/>
          <w:color w:val="000000"/>
          <w:lang w:val="ro-RO"/>
        </w:rPr>
        <w:t xml:space="preserve">se va reduce numărul de documente justificative financiare aferente cererilor de rambursare </w:t>
      </w:r>
      <w:r w:rsidR="00A10D00" w:rsidRPr="00A10D00">
        <w:rPr>
          <w:rFonts w:ascii="Trebuchet MS" w:hAnsi="Trebuchet MS" w:cs="Calibri"/>
          <w:color w:val="000000"/>
          <w:lang w:val="ro-RO"/>
        </w:rPr>
        <w:t>(</w:t>
      </w:r>
      <w:r w:rsidRPr="00A10D00">
        <w:rPr>
          <w:rFonts w:ascii="Trebuchet MS" w:hAnsi="Trebuchet MS" w:cs="Calibri"/>
          <w:bCs/>
          <w:color w:val="000000"/>
          <w:lang w:val="ro-RO"/>
        </w:rPr>
        <w:t>pentru cheltuielile indirecte efectuate în cadrul proiectului nu se vor solicita documente suport, rambursarea acestora fiind făcută în cuantumul de 15% din costurile directe de personal validate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)</w:t>
      </w:r>
      <w:r w:rsidRPr="00A10D00">
        <w:rPr>
          <w:rFonts w:ascii="Trebuchet MS" w:hAnsi="Trebuchet MS" w:cs="Calibri"/>
          <w:bCs/>
          <w:color w:val="000000"/>
          <w:lang w:val="ro-RO"/>
        </w:rPr>
        <w:t>.</w:t>
      </w:r>
      <w:r w:rsidR="00377E80"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377E80" w:rsidRPr="00A10D00">
        <w:rPr>
          <w:rFonts w:ascii="Trebuchet MS" w:hAnsi="Trebuchet MS" w:cs="Calibri"/>
          <w:bCs/>
          <w:lang w:val="ro-RO"/>
        </w:rPr>
        <w:t xml:space="preserve">Utilizarea costurilor indirecte </w:t>
      </w:r>
      <w:r w:rsidR="007125F4" w:rsidRPr="00A10D00">
        <w:rPr>
          <w:rFonts w:ascii="Trebuchet MS" w:hAnsi="Trebuchet MS" w:cs="Calibri"/>
          <w:bCs/>
          <w:lang w:val="ro-RO"/>
        </w:rPr>
        <w:t>va asigura</w:t>
      </w:r>
      <w:r w:rsidR="00A10D00" w:rsidRPr="00A10D00">
        <w:rPr>
          <w:rFonts w:ascii="Trebuchet MS" w:hAnsi="Trebuchet MS" w:cs="Calibri"/>
          <w:bCs/>
          <w:lang w:val="ro-RO"/>
        </w:rPr>
        <w:t>,</w:t>
      </w:r>
      <w:r w:rsidR="00A33320" w:rsidRPr="00A10D00">
        <w:rPr>
          <w:rFonts w:ascii="Trebuchet MS" w:hAnsi="Trebuchet MS" w:cs="Calibri"/>
          <w:bCs/>
          <w:lang w:val="ro-RO"/>
        </w:rPr>
        <w:t xml:space="preserve"> </w:t>
      </w:r>
      <w:r w:rsidR="00C47C3F" w:rsidRPr="00A10D00">
        <w:rPr>
          <w:rFonts w:ascii="Trebuchet MS" w:hAnsi="Trebuchet MS" w:cs="Calibri"/>
          <w:bCs/>
          <w:lang w:val="ro-RO"/>
        </w:rPr>
        <w:t>totodată</w:t>
      </w:r>
      <w:r w:rsidR="00A10D00" w:rsidRPr="00A10D00">
        <w:rPr>
          <w:rFonts w:ascii="Trebuchet MS" w:hAnsi="Trebuchet MS" w:cs="Calibri"/>
          <w:bCs/>
          <w:lang w:val="ro-RO"/>
        </w:rPr>
        <w:t>,</w:t>
      </w:r>
      <w:r w:rsidR="00377E80" w:rsidRPr="00A10D00">
        <w:rPr>
          <w:rFonts w:ascii="Trebuchet MS" w:hAnsi="Trebuchet MS" w:cs="Calibri"/>
          <w:bCs/>
          <w:lang w:val="ro-RO"/>
        </w:rPr>
        <w:t xml:space="preserve"> </w:t>
      </w:r>
      <w:r w:rsidR="007125F4" w:rsidRPr="00A10D00">
        <w:rPr>
          <w:rFonts w:ascii="Trebuchet MS" w:hAnsi="Trebuchet MS" w:cs="Calibri"/>
          <w:bCs/>
          <w:lang w:val="ro-RO"/>
        </w:rPr>
        <w:t xml:space="preserve">aplicanților un </w:t>
      </w:r>
      <w:r w:rsidR="000649D1" w:rsidRPr="00A10D00">
        <w:rPr>
          <w:rFonts w:ascii="Trebuchet MS" w:hAnsi="Trebuchet MS" w:cs="Calibri"/>
          <w:b/>
          <w:lang w:val="ro-RO"/>
        </w:rPr>
        <w:t xml:space="preserve">proces </w:t>
      </w:r>
      <w:r w:rsidR="0040460D" w:rsidRPr="00A10D00">
        <w:rPr>
          <w:rFonts w:ascii="Trebuchet MS" w:hAnsi="Trebuchet MS" w:cs="Calibri"/>
          <w:b/>
          <w:lang w:val="ro-RO"/>
        </w:rPr>
        <w:t>f</w:t>
      </w:r>
      <w:r w:rsidR="002B6FF3" w:rsidRPr="00A10D00">
        <w:rPr>
          <w:rFonts w:ascii="Trebuchet MS" w:hAnsi="Trebuchet MS" w:cs="Calibri"/>
          <w:b/>
          <w:lang w:val="ro-RO"/>
        </w:rPr>
        <w:t>acil</w:t>
      </w:r>
      <w:r w:rsidR="007125F4" w:rsidRPr="00A10D00">
        <w:rPr>
          <w:rFonts w:ascii="Trebuchet MS" w:hAnsi="Trebuchet MS" w:cs="Calibri"/>
          <w:b/>
          <w:lang w:val="ro-RO"/>
        </w:rPr>
        <w:t xml:space="preserve"> </w:t>
      </w:r>
      <w:r w:rsidR="000649D1" w:rsidRPr="00A10D00">
        <w:rPr>
          <w:rFonts w:ascii="Trebuchet MS" w:hAnsi="Trebuchet MS" w:cs="Calibri"/>
          <w:b/>
          <w:lang w:val="ro-RO"/>
        </w:rPr>
        <w:t xml:space="preserve">de accesare a </w:t>
      </w:r>
      <w:r w:rsidR="00377E80" w:rsidRPr="00A10D00">
        <w:rPr>
          <w:rFonts w:ascii="Trebuchet MS" w:hAnsi="Trebuchet MS" w:cs="Calibri"/>
          <w:b/>
          <w:lang w:val="ro-RO"/>
        </w:rPr>
        <w:t>finanț</w:t>
      </w:r>
      <w:r w:rsidR="000649D1" w:rsidRPr="00A10D00">
        <w:rPr>
          <w:rFonts w:ascii="Trebuchet MS" w:hAnsi="Trebuchet MS" w:cs="Calibri"/>
          <w:b/>
          <w:lang w:val="ro-RO"/>
        </w:rPr>
        <w:t>ării</w:t>
      </w:r>
      <w:r w:rsidR="007125F4" w:rsidRPr="00A10D00">
        <w:rPr>
          <w:rFonts w:ascii="Trebuchet MS" w:hAnsi="Trebuchet MS" w:cs="Calibri"/>
          <w:bCs/>
          <w:lang w:val="ro-RO"/>
        </w:rPr>
        <w:t xml:space="preserve">, </w:t>
      </w:r>
      <w:r w:rsidR="003F436A" w:rsidRPr="00A10D00">
        <w:rPr>
          <w:rFonts w:ascii="Trebuchet MS" w:hAnsi="Trebuchet MS" w:cs="Calibri"/>
          <w:bCs/>
          <w:lang w:val="ro-RO"/>
        </w:rPr>
        <w:t>prin</w:t>
      </w:r>
      <w:r w:rsidR="00DE3803" w:rsidRPr="00A10D00">
        <w:rPr>
          <w:rFonts w:ascii="Trebuchet MS" w:hAnsi="Trebuchet MS" w:cs="Calibri"/>
          <w:bCs/>
          <w:lang w:val="ro-RO"/>
        </w:rPr>
        <w:t xml:space="preserve"> prezent</w:t>
      </w:r>
      <w:r w:rsidR="003F436A" w:rsidRPr="00A10D00">
        <w:rPr>
          <w:rFonts w:ascii="Trebuchet MS" w:hAnsi="Trebuchet MS" w:cs="Calibri"/>
          <w:bCs/>
          <w:lang w:val="ro-RO"/>
        </w:rPr>
        <w:t>area</w:t>
      </w:r>
      <w:r w:rsidR="00DE3803" w:rsidRPr="00A10D00">
        <w:rPr>
          <w:rFonts w:ascii="Trebuchet MS" w:hAnsi="Trebuchet MS" w:cs="Calibri"/>
          <w:bCs/>
          <w:lang w:val="ro-RO"/>
        </w:rPr>
        <w:t xml:space="preserve"> </w:t>
      </w:r>
      <w:r w:rsidR="002A7474" w:rsidRPr="00A10D00">
        <w:rPr>
          <w:rFonts w:ascii="Trebuchet MS" w:hAnsi="Trebuchet MS" w:cs="Calibri"/>
          <w:bCs/>
          <w:lang w:val="ro-RO"/>
        </w:rPr>
        <w:t xml:space="preserve">de </w:t>
      </w:r>
      <w:r w:rsidR="007125F4" w:rsidRPr="00A10D00">
        <w:rPr>
          <w:rFonts w:ascii="Trebuchet MS" w:hAnsi="Trebuchet MS" w:cs="Calibri"/>
          <w:bCs/>
          <w:lang w:val="ro-RO"/>
        </w:rPr>
        <w:t>documente justificative d</w:t>
      </w:r>
      <w:r w:rsidR="009149A3" w:rsidRPr="00A10D00">
        <w:rPr>
          <w:rFonts w:ascii="Trebuchet MS" w:hAnsi="Trebuchet MS" w:cs="Calibri"/>
          <w:bCs/>
          <w:lang w:val="ro-RO"/>
        </w:rPr>
        <w:t>o</w:t>
      </w:r>
      <w:r w:rsidR="007125F4" w:rsidRPr="00A10D00">
        <w:rPr>
          <w:rFonts w:ascii="Trebuchet MS" w:hAnsi="Trebuchet MS" w:cs="Calibri"/>
          <w:bCs/>
          <w:lang w:val="ro-RO"/>
        </w:rPr>
        <w:t>ar pentru cheltuielile directe.</w:t>
      </w:r>
    </w:p>
    <w:p w14:paraId="7070D9C7" w14:textId="0C1513EF" w:rsidR="00D4090E" w:rsidRPr="00A10D00" w:rsidRDefault="00D4090E" w:rsidP="00A10D00">
      <w:pPr>
        <w:spacing w:after="120" w:line="240" w:lineRule="auto"/>
        <w:jc w:val="both"/>
        <w:rPr>
          <w:rFonts w:ascii="Trebuchet MS" w:hAnsi="Trebuchet MS" w:cs="Calibri"/>
          <w:bCs/>
          <w:color w:val="000000"/>
          <w:lang w:val="ro-RO"/>
        </w:rPr>
      </w:pPr>
      <w:r w:rsidRPr="00A10D00">
        <w:rPr>
          <w:rFonts w:ascii="Trebuchet MS" w:hAnsi="Trebuchet MS" w:cs="Calibri"/>
          <w:bCs/>
          <w:color w:val="000000"/>
          <w:lang w:val="ro-RO"/>
        </w:rPr>
        <w:t>În cadrul acestor apeluri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,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="00597BA2" w:rsidRPr="00A10D00">
        <w:rPr>
          <w:rFonts w:ascii="Trebuchet MS" w:hAnsi="Trebuchet MS" w:cs="Calibri"/>
          <w:b/>
          <w:color w:val="000000"/>
          <w:lang w:val="ro-RO"/>
        </w:rPr>
        <w:t>solicitanții eligibili pot fi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/>
          <w:color w:val="000000"/>
          <w:lang w:val="ro-RO"/>
        </w:rPr>
        <w:t>ONG-uri</w:t>
      </w:r>
      <w:r w:rsidR="00034F62" w:rsidRPr="00A10D00">
        <w:rPr>
          <w:rFonts w:ascii="Trebuchet MS" w:hAnsi="Trebuchet MS" w:cs="Calibri"/>
          <w:b/>
          <w:color w:val="000000"/>
          <w:lang w:val="ro-RO"/>
        </w:rPr>
        <w:t>le</w:t>
      </w:r>
      <w:r w:rsidRPr="00A10D00">
        <w:rPr>
          <w:rFonts w:ascii="Trebuchet MS" w:hAnsi="Trebuchet MS" w:cs="Calibri"/>
          <w:b/>
          <w:color w:val="000000"/>
          <w:lang w:val="ro-RO"/>
        </w:rPr>
        <w:t xml:space="preserve"> și partenerii sociali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(organizații sindicale, organizații patronale, precum și formele de asociere ale acestora cu personalitate juridică). </w:t>
      </w:r>
    </w:p>
    <w:p w14:paraId="124C2098" w14:textId="71C9644C" w:rsidR="00135EF6" w:rsidRPr="00A10D00" w:rsidRDefault="00AD73B3" w:rsidP="00A10D00">
      <w:pPr>
        <w:spacing w:after="120" w:line="240" w:lineRule="auto"/>
        <w:jc w:val="both"/>
        <w:rPr>
          <w:rFonts w:ascii="Trebuchet MS" w:hAnsi="Trebuchet MS" w:cs="Calibri"/>
          <w:b/>
          <w:bCs/>
          <w:color w:val="000000"/>
          <w:lang w:val="ro-RO"/>
        </w:rPr>
      </w:pPr>
      <w:r w:rsidRPr="00A10D00">
        <w:rPr>
          <w:rFonts w:ascii="Trebuchet MS" w:hAnsi="Trebuchet MS" w:cs="Calibri"/>
          <w:bCs/>
          <w:color w:val="000000"/>
          <w:lang w:val="ro-RO"/>
        </w:rPr>
        <w:t xml:space="preserve">Cererile de proiecte </w:t>
      </w:r>
      <w:r w:rsidRPr="00A10D00">
        <w:rPr>
          <w:rFonts w:ascii="Trebuchet MS" w:hAnsi="Trebuchet MS" w:cs="Calibri"/>
          <w:b/>
          <w:color w:val="000000"/>
          <w:lang w:val="ro-RO"/>
        </w:rPr>
        <w:t>fac parte din mecanismul competitiv</w:t>
      </w:r>
      <w:r w:rsidR="006E025D" w:rsidRPr="00A10D00">
        <w:rPr>
          <w:rFonts w:ascii="Trebuchet MS" w:hAnsi="Trebuchet MS" w:cs="Calibri"/>
          <w:b/>
          <w:color w:val="000000"/>
          <w:lang w:val="ro-RO"/>
        </w:rPr>
        <w:t xml:space="preserve">, </w:t>
      </w:r>
      <w:r w:rsidR="006E025D" w:rsidRPr="00A10D00">
        <w:rPr>
          <w:rFonts w:ascii="Trebuchet MS" w:hAnsi="Trebuchet MS" w:cs="Calibri"/>
          <w:color w:val="000000"/>
          <w:lang w:val="ro-RO"/>
        </w:rPr>
        <w:t>sunt finanțate din axa prioritară 2, obiectivul specific 2.1</w:t>
      </w:r>
      <w:r w:rsidR="00034F62" w:rsidRPr="00A10D00">
        <w:rPr>
          <w:rFonts w:ascii="Trebuchet MS" w:hAnsi="Trebuchet MS" w:cs="Calibri"/>
          <w:color w:val="000000"/>
          <w:lang w:val="ro-RO"/>
        </w:rPr>
        <w:t>,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și se regăsesc în MySMIS</w:t>
      </w:r>
      <w:r w:rsidR="006E025D" w:rsidRPr="00A10D00">
        <w:rPr>
          <w:rFonts w:ascii="Trebuchet MS" w:hAnsi="Trebuchet MS" w:cs="Calibri"/>
          <w:bCs/>
          <w:color w:val="000000"/>
          <w:lang w:val="ro-RO"/>
        </w:rPr>
        <w:t xml:space="preserve">: </w:t>
      </w:r>
      <w:r w:rsidR="006D7D5B" w:rsidRPr="00A10D00">
        <w:rPr>
          <w:rFonts w:ascii="Trebuchet MS" w:hAnsi="Trebuchet MS" w:cs="Calibri"/>
          <w:b/>
          <w:bCs/>
          <w:color w:val="000000"/>
          <w:lang w:val="ro-RO"/>
        </w:rPr>
        <w:t>c</w:t>
      </w:r>
      <w:r w:rsidR="00135EF6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ererea de proiecte </w:t>
      </w:r>
      <w:r w:rsidR="00023BB2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POCA/659/2/1 (CP14/2021 </w:t>
      </w:r>
      <w:r w:rsidR="00582172" w:rsidRPr="00A10D00">
        <w:rPr>
          <w:rFonts w:ascii="Trebuchet MS" w:hAnsi="Trebuchet MS" w:cs="Calibri"/>
          <w:b/>
          <w:bCs/>
          <w:color w:val="000000"/>
          <w:lang w:val="ro-RO"/>
        </w:rPr>
        <w:t>pentru regiunile mai puțin dezvoltate</w:t>
      </w:r>
      <w:r w:rsidR="00023BB2" w:rsidRPr="00A10D00">
        <w:rPr>
          <w:rFonts w:ascii="Trebuchet MS" w:hAnsi="Trebuchet MS" w:cs="Calibri"/>
          <w:b/>
          <w:bCs/>
          <w:color w:val="000000"/>
          <w:lang w:val="ro-RO"/>
        </w:rPr>
        <w:t>)</w:t>
      </w:r>
      <w:r w:rsidR="00582172" w:rsidRPr="00A10D00">
        <w:rPr>
          <w:rFonts w:ascii="Trebuchet MS" w:hAnsi="Trebuchet MS" w:cs="Calibri"/>
          <w:color w:val="000000"/>
          <w:lang w:val="ro-RO"/>
        </w:rPr>
        <w:t xml:space="preserve"> și </w:t>
      </w:r>
      <w:r w:rsidR="00356F72" w:rsidRPr="00A10D00">
        <w:rPr>
          <w:rFonts w:ascii="Trebuchet MS" w:hAnsi="Trebuchet MS" w:cs="Calibri"/>
          <w:b/>
          <w:bCs/>
          <w:color w:val="000000"/>
          <w:lang w:val="ro-RO"/>
        </w:rPr>
        <w:t>c</w:t>
      </w:r>
      <w:r w:rsidR="00582172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ererea de proiecte </w:t>
      </w:r>
      <w:r w:rsidR="00023BB2" w:rsidRPr="00A10D00">
        <w:rPr>
          <w:rFonts w:ascii="Trebuchet MS" w:hAnsi="Trebuchet MS" w:cs="Calibri"/>
          <w:b/>
          <w:bCs/>
          <w:color w:val="000000"/>
          <w:lang w:val="ro-RO"/>
        </w:rPr>
        <w:t>POCA/660/2/1 (CP</w:t>
      </w:r>
      <w:r w:rsidR="00582172" w:rsidRPr="00A10D00">
        <w:rPr>
          <w:rFonts w:ascii="Trebuchet MS" w:hAnsi="Trebuchet MS" w:cs="Calibri"/>
          <w:b/>
          <w:bCs/>
          <w:color w:val="000000"/>
          <w:lang w:val="ro-RO"/>
        </w:rPr>
        <w:t>14/2021 pentru regiunea mai dezvoltată</w:t>
      </w:r>
      <w:r w:rsidR="00023BB2" w:rsidRPr="00A10D00">
        <w:rPr>
          <w:rFonts w:ascii="Trebuchet MS" w:hAnsi="Trebuchet MS" w:cs="Calibri"/>
          <w:b/>
          <w:bCs/>
          <w:color w:val="000000"/>
          <w:lang w:val="ro-RO"/>
        </w:rPr>
        <w:t>)</w:t>
      </w:r>
      <w:r w:rsidR="00E83CAC" w:rsidRPr="00A10D00">
        <w:rPr>
          <w:rFonts w:ascii="Trebuchet MS" w:hAnsi="Trebuchet MS" w:cs="Calibri"/>
          <w:color w:val="000000"/>
          <w:lang w:val="ro-RO"/>
        </w:rPr>
        <w:t>.</w:t>
      </w:r>
      <w:r w:rsidR="005B4B8C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</w:t>
      </w:r>
    </w:p>
    <w:p w14:paraId="2207BCAD" w14:textId="5F21395C" w:rsidR="00B24810" w:rsidRPr="00A10D00" w:rsidRDefault="00B24810" w:rsidP="00A10D00">
      <w:pPr>
        <w:spacing w:after="120" w:line="240" w:lineRule="auto"/>
        <w:jc w:val="both"/>
        <w:rPr>
          <w:rFonts w:ascii="Trebuchet MS" w:hAnsi="Trebuchet MS" w:cs="Calibri"/>
          <w:bCs/>
          <w:color w:val="000000"/>
          <w:lang w:val="ro-RO"/>
        </w:rPr>
      </w:pPr>
      <w:r w:rsidRPr="00A10D00">
        <w:rPr>
          <w:rFonts w:ascii="Trebuchet MS" w:hAnsi="Trebuchet MS" w:cs="Calibri"/>
          <w:b/>
          <w:color w:val="000000"/>
          <w:lang w:val="ro-RO"/>
        </w:rPr>
        <w:t>Alocarea financiară eligibilă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orientativă a CP14/2021 pentru </w:t>
      </w:r>
      <w:r w:rsidRPr="00A10D00">
        <w:rPr>
          <w:rFonts w:ascii="Trebuchet MS" w:hAnsi="Trebuchet MS" w:cs="Calibri"/>
          <w:b/>
          <w:color w:val="000000"/>
          <w:lang w:val="ro-RO"/>
        </w:rPr>
        <w:t>regiunile mai puțin dezvoltate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este de </w:t>
      </w:r>
      <w:r w:rsidRPr="00A10D00">
        <w:rPr>
          <w:rFonts w:ascii="Trebuchet MS" w:hAnsi="Trebuchet MS" w:cs="Calibri"/>
          <w:b/>
          <w:color w:val="000000"/>
          <w:lang w:val="ro-RO"/>
        </w:rPr>
        <w:t>17</w:t>
      </w:r>
      <w:r w:rsidR="00A10D00" w:rsidRPr="00A10D00">
        <w:rPr>
          <w:rFonts w:ascii="Trebuchet MS" w:hAnsi="Trebuchet MS" w:cs="Calibri"/>
          <w:b/>
          <w:color w:val="000000"/>
          <w:lang w:val="ro-RO"/>
        </w:rPr>
        <w:t xml:space="preserve"> milioane de</w:t>
      </w:r>
      <w:r w:rsidRPr="00A10D00">
        <w:rPr>
          <w:rFonts w:ascii="Trebuchet MS" w:hAnsi="Trebuchet MS" w:cs="Calibri"/>
          <w:b/>
          <w:color w:val="000000"/>
          <w:lang w:val="ro-RO"/>
        </w:rPr>
        <w:t xml:space="preserve"> lei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, iar cea a CP14/2021 pentru </w:t>
      </w:r>
      <w:r w:rsidRPr="00A10D00">
        <w:rPr>
          <w:rFonts w:ascii="Trebuchet MS" w:hAnsi="Trebuchet MS" w:cs="Calibri"/>
          <w:b/>
          <w:color w:val="000000"/>
          <w:lang w:val="ro-RO"/>
        </w:rPr>
        <w:t>regiunea mai dezvoltată</w:t>
      </w:r>
      <w:r w:rsidR="006D7D5B" w:rsidRPr="00A10D00">
        <w:rPr>
          <w:rFonts w:ascii="Trebuchet MS" w:hAnsi="Trebuchet MS" w:cs="Calibri"/>
          <w:b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este de 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4</w:t>
      </w:r>
      <w:r w:rsidR="00A10D00" w:rsidRPr="00A10D00">
        <w:rPr>
          <w:rFonts w:ascii="Trebuchet MS" w:hAnsi="Trebuchet MS" w:cs="Calibri"/>
          <w:b/>
          <w:bCs/>
          <w:color w:val="000000"/>
          <w:lang w:val="ro-RO"/>
        </w:rPr>
        <w:t>,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>25</w:t>
      </w:r>
      <w:r w:rsidR="00A10D00"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milioane de lei</w:t>
      </w:r>
      <w:r w:rsidRPr="00A10D00">
        <w:rPr>
          <w:rFonts w:ascii="Trebuchet MS" w:hAnsi="Trebuchet MS" w:cs="Calibri"/>
          <w:color w:val="000000"/>
          <w:lang w:val="ro-RO"/>
        </w:rPr>
        <w:t>.</w:t>
      </w:r>
      <w:r w:rsidRPr="00A10D00">
        <w:rPr>
          <w:rFonts w:ascii="Trebuchet MS" w:hAnsi="Trebuchet MS" w:cs="Calibri"/>
          <w:b/>
          <w:bCs/>
          <w:color w:val="000000"/>
          <w:lang w:val="ro-RO"/>
        </w:rPr>
        <w:t xml:space="preserve"> </w:t>
      </w:r>
      <w:r w:rsidRPr="00A10D00">
        <w:rPr>
          <w:rFonts w:ascii="Trebuchet MS" w:hAnsi="Trebuchet MS" w:cs="Calibri"/>
          <w:bCs/>
          <w:color w:val="000000"/>
          <w:lang w:val="ro-RO"/>
        </w:rPr>
        <w:t>Valoarea eligibilă minimă a proiectelor finanțate este de 150.000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 xml:space="preserve"> de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lei, iar cea maximă este de 425.000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 xml:space="preserve"> de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lei.</w:t>
      </w:r>
    </w:p>
    <w:p w14:paraId="2F36C849" w14:textId="369904E8" w:rsidR="008E2061" w:rsidRPr="00A10D00" w:rsidRDefault="006E025D" w:rsidP="00A10D00">
      <w:pPr>
        <w:spacing w:after="120" w:line="240" w:lineRule="auto"/>
        <w:jc w:val="both"/>
        <w:rPr>
          <w:rFonts w:ascii="Trebuchet MS" w:hAnsi="Trebuchet MS" w:cs="Calibri"/>
          <w:bCs/>
          <w:color w:val="000000"/>
          <w:lang w:val="ro-RO"/>
        </w:rPr>
      </w:pPr>
      <w:r w:rsidRPr="00A10D00">
        <w:rPr>
          <w:rFonts w:ascii="Trebuchet MS" w:hAnsi="Trebuchet MS" w:cs="Calibri"/>
          <w:b/>
          <w:color w:val="000000"/>
          <w:lang w:val="ro-RO"/>
        </w:rPr>
        <w:t xml:space="preserve">Proiectele pot fi </w:t>
      </w:r>
      <w:r w:rsidR="00B24810" w:rsidRPr="00A10D00">
        <w:rPr>
          <w:rFonts w:ascii="Trebuchet MS" w:hAnsi="Trebuchet MS" w:cs="Calibri"/>
          <w:bCs/>
          <w:color w:val="000000"/>
          <w:lang w:val="ro-RO"/>
        </w:rPr>
        <w:t xml:space="preserve"> depuse exclusiv prin aplicația MySMIS, până 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pe</w:t>
      </w:r>
      <w:r w:rsidR="00E31B54" w:rsidRPr="00A10D00">
        <w:rPr>
          <w:rFonts w:ascii="Trebuchet MS" w:hAnsi="Trebuchet MS" w:cs="Calibri"/>
          <w:bCs/>
          <w:color w:val="000000"/>
          <w:lang w:val="ro-RO"/>
        </w:rPr>
        <w:t xml:space="preserve"> 31 martie 2021, ora 23</w:t>
      </w:r>
      <w:r w:rsidR="00A10D00" w:rsidRPr="00A10D00">
        <w:rPr>
          <w:rFonts w:ascii="Trebuchet MS" w:hAnsi="Trebuchet MS" w:cs="Calibri"/>
          <w:bCs/>
          <w:color w:val="000000"/>
          <w:lang w:val="ro-RO"/>
        </w:rPr>
        <w:t>.59</w:t>
      </w:r>
      <w:r w:rsidR="00E31B54" w:rsidRPr="00A10D00">
        <w:rPr>
          <w:rFonts w:ascii="Trebuchet MS" w:hAnsi="Trebuchet MS" w:cs="Calibri"/>
          <w:bCs/>
          <w:color w:val="000000"/>
          <w:lang w:val="ro-RO"/>
        </w:rPr>
        <w:t xml:space="preserve">, </w:t>
      </w:r>
      <w:r w:rsidRPr="00A10D00">
        <w:rPr>
          <w:rFonts w:ascii="Trebuchet MS" w:hAnsi="Trebuchet MS" w:cs="Calibri"/>
          <w:bCs/>
          <w:color w:val="000000"/>
          <w:lang w:val="ro-RO"/>
        </w:rPr>
        <w:t>și vor fi finanțate în baza punctaj</w:t>
      </w:r>
      <w:r w:rsidR="00034F62" w:rsidRPr="00A10D00">
        <w:rPr>
          <w:rFonts w:ascii="Trebuchet MS" w:hAnsi="Trebuchet MS" w:cs="Calibri"/>
          <w:bCs/>
          <w:color w:val="000000"/>
          <w:lang w:val="ro-RO"/>
        </w:rPr>
        <w:t>ului</w:t>
      </w:r>
      <w:r w:rsidRPr="00A10D00">
        <w:rPr>
          <w:rFonts w:ascii="Trebuchet MS" w:hAnsi="Trebuchet MS" w:cs="Calibri"/>
          <w:bCs/>
          <w:color w:val="000000"/>
          <w:lang w:val="ro-RO"/>
        </w:rPr>
        <w:t xml:space="preserve"> obținut, în limita alocărilor financiare ale apelurilor.</w:t>
      </w:r>
    </w:p>
    <w:p w14:paraId="37041DFB" w14:textId="77777777" w:rsidR="008E2061" w:rsidRPr="00A10D00" w:rsidRDefault="008E2061" w:rsidP="00A10D00">
      <w:pPr>
        <w:pStyle w:val="Footer"/>
        <w:spacing w:after="120"/>
        <w:jc w:val="center"/>
        <w:rPr>
          <w:rFonts w:ascii="Trebuchet MS" w:hAnsi="Trebuchet MS"/>
          <w:i/>
          <w:color w:val="001489"/>
          <w:lang w:val="ro-RO"/>
        </w:rPr>
      </w:pPr>
    </w:p>
    <w:p w14:paraId="5926928C" w14:textId="77777777" w:rsidR="008E2061" w:rsidRPr="00A10D00" w:rsidRDefault="008E2061" w:rsidP="00A10D00">
      <w:pPr>
        <w:pStyle w:val="Footer"/>
        <w:spacing w:after="120"/>
        <w:jc w:val="center"/>
        <w:rPr>
          <w:rFonts w:ascii="Trebuchet MS" w:hAnsi="Trebuchet MS"/>
          <w:i/>
          <w:color w:val="001489"/>
          <w:lang w:val="ro-RO"/>
        </w:rPr>
      </w:pPr>
    </w:p>
    <w:p w14:paraId="6657C407" w14:textId="77777777" w:rsidR="008E2061" w:rsidRPr="00A10D00" w:rsidRDefault="008E2061" w:rsidP="00A10D00">
      <w:pPr>
        <w:pStyle w:val="Footer"/>
        <w:spacing w:after="120"/>
        <w:jc w:val="center"/>
        <w:rPr>
          <w:rFonts w:ascii="Trebuchet MS" w:hAnsi="Trebuchet MS"/>
          <w:i/>
          <w:color w:val="001489"/>
          <w:lang w:val="ro-RO"/>
        </w:rPr>
      </w:pPr>
    </w:p>
    <w:sectPr w:rsidR="008E2061" w:rsidRPr="00A10D00" w:rsidSect="00525C60">
      <w:headerReference w:type="default" r:id="rId8"/>
      <w:footerReference w:type="default" r:id="rId9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EA0D6" w14:textId="77777777" w:rsidR="003C3FB5" w:rsidRDefault="003C3FB5" w:rsidP="00306146">
      <w:pPr>
        <w:spacing w:after="0" w:line="240" w:lineRule="auto"/>
      </w:pPr>
      <w:r>
        <w:separator/>
      </w:r>
    </w:p>
  </w:endnote>
  <w:endnote w:type="continuationSeparator" w:id="0">
    <w:p w14:paraId="6B5EB9E5" w14:textId="77777777" w:rsidR="003C3FB5" w:rsidRDefault="003C3FB5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F526B" w14:textId="77777777" w:rsidR="00306146" w:rsidRDefault="004A438C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inline distT="0" distB="0" distL="0" distR="0" wp14:anchorId="2F377CF8" wp14:editId="7EC1FAF3">
          <wp:extent cx="6300470" cy="378966"/>
          <wp:effectExtent l="0" t="0" r="0" b="0"/>
          <wp:docPr id="1" name="Picture 1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amblu-gra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7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9884B" w14:textId="77777777" w:rsidR="00306146" w:rsidRPr="004A438C" w:rsidRDefault="004A438C" w:rsidP="004A438C">
    <w:pPr>
      <w:pStyle w:val="Footer"/>
      <w:tabs>
        <w:tab w:val="left" w:pos="4269"/>
      </w:tabs>
      <w:rPr>
        <w:rFonts w:ascii="Trebuchet MS" w:hAnsi="Trebuchet MS"/>
        <w:color w:val="002060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4A438C">
      <w:rPr>
        <w:rFonts w:ascii="Trebuchet MS" w:hAnsi="Trebuchet MS"/>
        <w:color w:val="002060"/>
        <w:sz w:val="18"/>
        <w:szCs w:val="18"/>
      </w:rPr>
      <w:t>www.poca.ro</w:t>
    </w:r>
    <w:r w:rsidRPr="004A438C">
      <w:rPr>
        <w:rFonts w:ascii="Trebuchet MS" w:hAnsi="Trebuchet MS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B989" w14:textId="77777777" w:rsidR="003C3FB5" w:rsidRDefault="003C3FB5" w:rsidP="00306146">
      <w:pPr>
        <w:spacing w:after="0" w:line="240" w:lineRule="auto"/>
      </w:pPr>
      <w:r>
        <w:separator/>
      </w:r>
    </w:p>
  </w:footnote>
  <w:footnote w:type="continuationSeparator" w:id="0">
    <w:p w14:paraId="39A7B67F" w14:textId="77777777" w:rsidR="003C3FB5" w:rsidRDefault="003C3FB5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7E1A" w14:textId="77777777" w:rsidR="00306146" w:rsidRDefault="00B91B3C" w:rsidP="00B91B3C">
    <w:pPr>
      <w:pStyle w:val="Header"/>
    </w:pPr>
    <w:r>
      <w:rPr>
        <w:noProof/>
      </w:rPr>
      <w:drawing>
        <wp:inline distT="0" distB="0" distL="0" distR="0" wp14:anchorId="16ED889D" wp14:editId="319EABF4">
          <wp:extent cx="6300470" cy="674524"/>
          <wp:effectExtent l="0" t="0" r="0" b="0"/>
          <wp:docPr id="2" name="Picture 2" descr="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7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637"/>
    <w:multiLevelType w:val="hybridMultilevel"/>
    <w:tmpl w:val="33989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FEA3AE">
      <w:start w:val="10"/>
      <w:numFmt w:val="bullet"/>
      <w:lvlText w:val="•"/>
      <w:lvlJc w:val="left"/>
      <w:pPr>
        <w:ind w:left="1800" w:hanging="720"/>
      </w:pPr>
      <w:rPr>
        <w:rFonts w:ascii="Calibri" w:eastAsia="Calibri" w:hAnsi="Calibr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0F3C"/>
    <w:multiLevelType w:val="hybridMultilevel"/>
    <w:tmpl w:val="45A8D4D2"/>
    <w:lvl w:ilvl="0" w:tplc="0196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3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4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8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416B73"/>
    <w:multiLevelType w:val="hybridMultilevel"/>
    <w:tmpl w:val="D05E2F32"/>
    <w:lvl w:ilvl="0" w:tplc="D5F6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2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7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2C3F7E"/>
    <w:multiLevelType w:val="hybridMultilevel"/>
    <w:tmpl w:val="2F9030C8"/>
    <w:lvl w:ilvl="0" w:tplc="F37C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5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0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0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9B6B18"/>
    <w:multiLevelType w:val="hybridMultilevel"/>
    <w:tmpl w:val="9A08D066"/>
    <w:lvl w:ilvl="0" w:tplc="8498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3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8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122441"/>
    <w:multiLevelType w:val="hybridMultilevel"/>
    <w:tmpl w:val="2A6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33C52"/>
    <w:multiLevelType w:val="hybridMultilevel"/>
    <w:tmpl w:val="A78AD82C"/>
    <w:lvl w:ilvl="0" w:tplc="AF54B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59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E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E32BDE"/>
    <w:multiLevelType w:val="hybridMultilevel"/>
    <w:tmpl w:val="583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EA3AE">
      <w:start w:val="10"/>
      <w:numFmt w:val="bullet"/>
      <w:lvlText w:val="•"/>
      <w:lvlJc w:val="left"/>
      <w:pPr>
        <w:ind w:left="1800" w:hanging="720"/>
      </w:pPr>
      <w:rPr>
        <w:rFonts w:ascii="Calibri" w:eastAsia="Calibri" w:hAnsi="Calibr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B7CEF"/>
    <w:multiLevelType w:val="hybridMultilevel"/>
    <w:tmpl w:val="4B36C0E8"/>
    <w:lvl w:ilvl="0" w:tplc="2A8A3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E7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E7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8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4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6F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A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4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3B472E"/>
    <w:multiLevelType w:val="hybridMultilevel"/>
    <w:tmpl w:val="0BCE6376"/>
    <w:lvl w:ilvl="0" w:tplc="15E0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9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8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6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4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63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EE6C81"/>
    <w:multiLevelType w:val="hybridMultilevel"/>
    <w:tmpl w:val="B1B616E2"/>
    <w:lvl w:ilvl="0" w:tplc="586A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2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6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2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C76824"/>
    <w:multiLevelType w:val="hybridMultilevel"/>
    <w:tmpl w:val="1A62A7E0"/>
    <w:lvl w:ilvl="0" w:tplc="E2A2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8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4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F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672947"/>
    <w:multiLevelType w:val="hybridMultilevel"/>
    <w:tmpl w:val="7C927D12"/>
    <w:lvl w:ilvl="0" w:tplc="A44C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1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D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21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E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353DAF"/>
    <w:multiLevelType w:val="hybridMultilevel"/>
    <w:tmpl w:val="41165D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9226A"/>
    <w:multiLevelType w:val="hybridMultilevel"/>
    <w:tmpl w:val="CD6EB07A"/>
    <w:lvl w:ilvl="0" w:tplc="CE4A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0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4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05C14"/>
    <w:rsid w:val="00007300"/>
    <w:rsid w:val="00023BB2"/>
    <w:rsid w:val="00034F62"/>
    <w:rsid w:val="000649D1"/>
    <w:rsid w:val="00065780"/>
    <w:rsid w:val="00076B83"/>
    <w:rsid w:val="000C6FF4"/>
    <w:rsid w:val="000E791B"/>
    <w:rsid w:val="000F3A0A"/>
    <w:rsid w:val="0010155F"/>
    <w:rsid w:val="00101808"/>
    <w:rsid w:val="001114C0"/>
    <w:rsid w:val="00135EF6"/>
    <w:rsid w:val="00141923"/>
    <w:rsid w:val="00155ED9"/>
    <w:rsid w:val="00180C53"/>
    <w:rsid w:val="0018500C"/>
    <w:rsid w:val="001B182A"/>
    <w:rsid w:val="001B772A"/>
    <w:rsid w:val="001E42B7"/>
    <w:rsid w:val="001E570C"/>
    <w:rsid w:val="001E71B9"/>
    <w:rsid w:val="001F378D"/>
    <w:rsid w:val="00230135"/>
    <w:rsid w:val="00264CBD"/>
    <w:rsid w:val="00272015"/>
    <w:rsid w:val="00291F4A"/>
    <w:rsid w:val="00297109"/>
    <w:rsid w:val="002A1171"/>
    <w:rsid w:val="002A597C"/>
    <w:rsid w:val="002A7474"/>
    <w:rsid w:val="002B6FF3"/>
    <w:rsid w:val="002B7F35"/>
    <w:rsid w:val="002C2313"/>
    <w:rsid w:val="002C2A70"/>
    <w:rsid w:val="002C7A08"/>
    <w:rsid w:val="002D1D61"/>
    <w:rsid w:val="002D6D34"/>
    <w:rsid w:val="002E4A28"/>
    <w:rsid w:val="002F41F1"/>
    <w:rsid w:val="00300BCC"/>
    <w:rsid w:val="00306146"/>
    <w:rsid w:val="00321214"/>
    <w:rsid w:val="00354814"/>
    <w:rsid w:val="00356F72"/>
    <w:rsid w:val="00374545"/>
    <w:rsid w:val="00377E80"/>
    <w:rsid w:val="003A2253"/>
    <w:rsid w:val="003A65DF"/>
    <w:rsid w:val="003B04AE"/>
    <w:rsid w:val="003B4F57"/>
    <w:rsid w:val="003B5C38"/>
    <w:rsid w:val="003C3288"/>
    <w:rsid w:val="003C3FB5"/>
    <w:rsid w:val="003C72DF"/>
    <w:rsid w:val="003E6018"/>
    <w:rsid w:val="003F436A"/>
    <w:rsid w:val="0040460D"/>
    <w:rsid w:val="00410ED7"/>
    <w:rsid w:val="004120A6"/>
    <w:rsid w:val="00437B2F"/>
    <w:rsid w:val="004821D1"/>
    <w:rsid w:val="0049251F"/>
    <w:rsid w:val="00494ACB"/>
    <w:rsid w:val="004961A9"/>
    <w:rsid w:val="0049640B"/>
    <w:rsid w:val="004968CD"/>
    <w:rsid w:val="004A438C"/>
    <w:rsid w:val="004B3A42"/>
    <w:rsid w:val="004B4CFD"/>
    <w:rsid w:val="004C690A"/>
    <w:rsid w:val="004D53DF"/>
    <w:rsid w:val="004E5D6F"/>
    <w:rsid w:val="005154D3"/>
    <w:rsid w:val="00525C60"/>
    <w:rsid w:val="005435E6"/>
    <w:rsid w:val="00557C3C"/>
    <w:rsid w:val="005645FF"/>
    <w:rsid w:val="005664FD"/>
    <w:rsid w:val="00566ED9"/>
    <w:rsid w:val="00582172"/>
    <w:rsid w:val="00585060"/>
    <w:rsid w:val="00597B48"/>
    <w:rsid w:val="00597BA2"/>
    <w:rsid w:val="005B0727"/>
    <w:rsid w:val="005B4B8C"/>
    <w:rsid w:val="005C37B7"/>
    <w:rsid w:val="005D41A4"/>
    <w:rsid w:val="005F4EB4"/>
    <w:rsid w:val="0060133E"/>
    <w:rsid w:val="006160A7"/>
    <w:rsid w:val="00632DEE"/>
    <w:rsid w:val="0064621F"/>
    <w:rsid w:val="0066239C"/>
    <w:rsid w:val="00690E3E"/>
    <w:rsid w:val="00691AF4"/>
    <w:rsid w:val="00692FF1"/>
    <w:rsid w:val="006A3528"/>
    <w:rsid w:val="006D6AF2"/>
    <w:rsid w:val="006D7D5B"/>
    <w:rsid w:val="006E025D"/>
    <w:rsid w:val="007125F4"/>
    <w:rsid w:val="007143DB"/>
    <w:rsid w:val="00732F90"/>
    <w:rsid w:val="007B58D3"/>
    <w:rsid w:val="007D68E0"/>
    <w:rsid w:val="007E3984"/>
    <w:rsid w:val="007E545D"/>
    <w:rsid w:val="007F7AEB"/>
    <w:rsid w:val="008507B3"/>
    <w:rsid w:val="00860374"/>
    <w:rsid w:val="008615E4"/>
    <w:rsid w:val="00862033"/>
    <w:rsid w:val="008758A0"/>
    <w:rsid w:val="00883687"/>
    <w:rsid w:val="00886C9C"/>
    <w:rsid w:val="008C1ACD"/>
    <w:rsid w:val="008D5BD3"/>
    <w:rsid w:val="008E082C"/>
    <w:rsid w:val="008E2061"/>
    <w:rsid w:val="008F34FF"/>
    <w:rsid w:val="0090467E"/>
    <w:rsid w:val="009149A3"/>
    <w:rsid w:val="00987168"/>
    <w:rsid w:val="009E0E83"/>
    <w:rsid w:val="009F363F"/>
    <w:rsid w:val="009F7286"/>
    <w:rsid w:val="00A034C7"/>
    <w:rsid w:val="00A07BE1"/>
    <w:rsid w:val="00A10D00"/>
    <w:rsid w:val="00A22151"/>
    <w:rsid w:val="00A33320"/>
    <w:rsid w:val="00A34D82"/>
    <w:rsid w:val="00A747BF"/>
    <w:rsid w:val="00A92875"/>
    <w:rsid w:val="00AA4689"/>
    <w:rsid w:val="00AC2DD6"/>
    <w:rsid w:val="00AD73B3"/>
    <w:rsid w:val="00AF1481"/>
    <w:rsid w:val="00AF2232"/>
    <w:rsid w:val="00AF33BD"/>
    <w:rsid w:val="00AF3B80"/>
    <w:rsid w:val="00B01020"/>
    <w:rsid w:val="00B24810"/>
    <w:rsid w:val="00B258E1"/>
    <w:rsid w:val="00B30AE3"/>
    <w:rsid w:val="00B67BBC"/>
    <w:rsid w:val="00B75C03"/>
    <w:rsid w:val="00B91B3C"/>
    <w:rsid w:val="00B937E0"/>
    <w:rsid w:val="00BA4BD8"/>
    <w:rsid w:val="00BD02B5"/>
    <w:rsid w:val="00BD4995"/>
    <w:rsid w:val="00BE0EA4"/>
    <w:rsid w:val="00BE5215"/>
    <w:rsid w:val="00BF3CCD"/>
    <w:rsid w:val="00BF4997"/>
    <w:rsid w:val="00C033FB"/>
    <w:rsid w:val="00C054BB"/>
    <w:rsid w:val="00C41EDE"/>
    <w:rsid w:val="00C47C3F"/>
    <w:rsid w:val="00C500BD"/>
    <w:rsid w:val="00C50EEC"/>
    <w:rsid w:val="00C51AF3"/>
    <w:rsid w:val="00C83DA3"/>
    <w:rsid w:val="00CA3E85"/>
    <w:rsid w:val="00CA7C17"/>
    <w:rsid w:val="00CB4347"/>
    <w:rsid w:val="00CF473E"/>
    <w:rsid w:val="00D301E3"/>
    <w:rsid w:val="00D40893"/>
    <w:rsid w:val="00D4090E"/>
    <w:rsid w:val="00D52515"/>
    <w:rsid w:val="00D6018E"/>
    <w:rsid w:val="00D63EB5"/>
    <w:rsid w:val="00D75488"/>
    <w:rsid w:val="00D81853"/>
    <w:rsid w:val="00D8210E"/>
    <w:rsid w:val="00D82E40"/>
    <w:rsid w:val="00D84F46"/>
    <w:rsid w:val="00DA2CA6"/>
    <w:rsid w:val="00DD2AEA"/>
    <w:rsid w:val="00DD7DA8"/>
    <w:rsid w:val="00DE3803"/>
    <w:rsid w:val="00DE4024"/>
    <w:rsid w:val="00E13B52"/>
    <w:rsid w:val="00E14168"/>
    <w:rsid w:val="00E27AAB"/>
    <w:rsid w:val="00E31B54"/>
    <w:rsid w:val="00E74755"/>
    <w:rsid w:val="00E810BC"/>
    <w:rsid w:val="00E83CAC"/>
    <w:rsid w:val="00E90A9F"/>
    <w:rsid w:val="00EA1547"/>
    <w:rsid w:val="00EB39E0"/>
    <w:rsid w:val="00EC76EA"/>
    <w:rsid w:val="00F16DB2"/>
    <w:rsid w:val="00F237EA"/>
    <w:rsid w:val="00F255EB"/>
    <w:rsid w:val="00F3482C"/>
    <w:rsid w:val="00F35993"/>
    <w:rsid w:val="00F36A6F"/>
    <w:rsid w:val="00F6590D"/>
    <w:rsid w:val="00F7518E"/>
    <w:rsid w:val="00F82E1D"/>
    <w:rsid w:val="00F90AD2"/>
    <w:rsid w:val="00F91168"/>
    <w:rsid w:val="00FB010E"/>
    <w:rsid w:val="00FC4215"/>
    <w:rsid w:val="00FC59B5"/>
    <w:rsid w:val="00FE7633"/>
    <w:rsid w:val="00FF2DCB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7793F48E"/>
  <w15:docId w15:val="{C2F4F1C0-78B6-49C9-8F44-9ECD645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uiPriority w:val="99"/>
    <w:unhideWhenUsed/>
    <w:rsid w:val="008507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E85"/>
    <w:rPr>
      <w:b/>
      <w:bCs/>
    </w:rPr>
  </w:style>
  <w:style w:type="paragraph" w:styleId="ListParagraph">
    <w:name w:val="List Paragraph"/>
    <w:basedOn w:val="Normal"/>
    <w:uiPriority w:val="34"/>
    <w:qFormat/>
    <w:rsid w:val="00CA3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30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B4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B8C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B8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093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94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DDD0-C253-4624-9725-D9ACB971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mircea.pavel</dc:creator>
  <cp:lastModifiedBy>Loredana Tifiniuc</cp:lastModifiedBy>
  <cp:revision>2</cp:revision>
  <cp:lastPrinted>2018-09-06T12:48:00Z</cp:lastPrinted>
  <dcterms:created xsi:type="dcterms:W3CDTF">2021-01-20T06:07:00Z</dcterms:created>
  <dcterms:modified xsi:type="dcterms:W3CDTF">2021-01-20T06:07:00Z</dcterms:modified>
</cp:coreProperties>
</file>