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70030" w14:textId="77777777" w:rsidR="005E60EE" w:rsidRPr="007F1F30" w:rsidRDefault="00AB583E" w:rsidP="005665BD">
      <w:pPr>
        <w:pStyle w:val="Heading1"/>
        <w:ind w:left="0"/>
        <w:jc w:val="both"/>
        <w:rPr>
          <w:rFonts w:ascii="Trebuchet MS" w:hAnsi="Trebuchet MS"/>
          <w:sz w:val="22"/>
          <w:szCs w:val="22"/>
          <w:lang w:val="ro-RO"/>
        </w:rPr>
      </w:pPr>
      <w:r w:rsidRPr="007F1F30">
        <w:rPr>
          <w:rFonts w:ascii="Trebuchet MS" w:hAnsi="Trebuchet MS"/>
          <w:b w:val="0"/>
          <w:noProof/>
          <w:sz w:val="22"/>
          <w:szCs w:val="22"/>
          <w:lang w:val="ro-RO"/>
        </w:rPr>
        <mc:AlternateContent>
          <mc:Choice Requires="wpg">
            <w:drawing>
              <wp:anchor distT="0" distB="0" distL="114300" distR="114300" simplePos="0" relativeHeight="251649536" behindDoc="0" locked="0" layoutInCell="0" allowOverlap="1" wp14:anchorId="57A442DC" wp14:editId="53A5E3BD">
                <wp:simplePos x="0" y="0"/>
                <wp:positionH relativeFrom="page">
                  <wp:posOffset>235585</wp:posOffset>
                </wp:positionH>
                <wp:positionV relativeFrom="page">
                  <wp:posOffset>328930</wp:posOffset>
                </wp:positionV>
                <wp:extent cx="5617845" cy="4264025"/>
                <wp:effectExtent l="6985" t="5080" r="4445" b="7620"/>
                <wp:wrapNone/>
                <wp:docPr id="1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7845" cy="4264025"/>
                          <a:chOff x="15" y="15"/>
                          <a:chExt cx="9296" cy="7619"/>
                        </a:xfrm>
                      </wpg:grpSpPr>
                      <wps:wsp>
                        <wps:cNvPr id="14" name="AutoShape 32"/>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15" name="Group 33"/>
                        <wpg:cNvGrpSpPr>
                          <a:grpSpLocks/>
                        </wpg:cNvGrpSpPr>
                        <wpg:grpSpPr bwMode="auto">
                          <a:xfrm>
                            <a:off x="7095" y="5418"/>
                            <a:ext cx="2216" cy="2216"/>
                            <a:chOff x="7907" y="4350"/>
                            <a:chExt cx="2216" cy="2216"/>
                          </a:xfrm>
                        </wpg:grpSpPr>
                        <wps:wsp>
                          <wps:cNvPr id="16" name="Oval 34"/>
                          <wps:cNvSpPr>
                            <a:spLocks noChangeArrowheads="1"/>
                          </wps:cNvSpPr>
                          <wps:spPr bwMode="auto">
                            <a:xfrm>
                              <a:off x="7907" y="4350"/>
                              <a:ext cx="2216" cy="22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Oval 35"/>
                          <wps:cNvSpPr>
                            <a:spLocks noChangeArrowheads="1"/>
                          </wps:cNvSpPr>
                          <wps:spPr bwMode="auto">
                            <a:xfrm>
                              <a:off x="7961" y="4684"/>
                              <a:ext cx="1813" cy="1813"/>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Oval 36"/>
                          <wps:cNvSpPr>
                            <a:spLocks noChangeArrowheads="1"/>
                          </wps:cNvSpPr>
                          <wps:spPr bwMode="auto">
                            <a:xfrm>
                              <a:off x="8006" y="5027"/>
                              <a:ext cx="1375" cy="1375"/>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06FBAD" id="Group 31" o:spid="_x0000_s1026" style="position:absolute;margin-left:18.55pt;margin-top:25.9pt;width:442.35pt;height:335.75pt;z-index:251649536;mso-position-horizontal-relative:page;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" o:allowincell="f">
                <v:shapetype id="_x0000_t32" coordsize="21600,21600" o:spt="32" o:oned="t" path="m,l21600,21600e" filled="f">
                  <v:path arrowok="t" fillok="f" o:connecttype="none"/>
                  <o:lock v:ext="edit" shapetype="t"/>
                </v:shapetype>
                <v:shape id="AutoShape 32" o:spid="_x0000_s1027" type="#_x0000_t32" style="position:absolute;left:15;top:15;width:7512;height:7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" strokecolor="#a7bfde"/>
                <v:group id="Group 33" o:spid="_x0000_s1028" style="position:absolute;left:7095;top:5418;width:2216;height:2216" coordorigin="7907,4350" coordsize="2216,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oval id="Oval 34" o:spid="_x0000_s1029" style="position:absolute;left:7907;top:4350;width:2216;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" fillcolor="#a7bfde" stroked="f"/>
                  <v:oval id="Oval 35" o:spid="_x0000_s1030" style="position:absolute;left:7961;top:4684;width:1813;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" fillcolor="#d3dfee" stroked="f"/>
                  <v:oval id="Oval 36" o:spid="_x0000_s1031" style="position:absolute;left:8006;top:5027;width:1375;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" fillcolor="#7ba0cd" stroked="f"/>
                </v:group>
                <w10:wrap anchorx="page" anchory="page"/>
              </v:group>
            </w:pict>
          </mc:Fallback>
        </mc:AlternateContent>
      </w:r>
      <w:r w:rsidRPr="007F1F30">
        <w:rPr>
          <w:rFonts w:ascii="Trebuchet MS" w:hAnsi="Trebuchet MS"/>
          <w:noProof/>
          <w:sz w:val="22"/>
          <w:szCs w:val="22"/>
          <w:lang w:val="ro-RO"/>
        </w:rPr>
        <mc:AlternateContent>
          <mc:Choice Requires="wpg">
            <w:drawing>
              <wp:anchor distT="0" distB="0" distL="114300" distR="114300" simplePos="0" relativeHeight="251648512" behindDoc="0" locked="0" layoutInCell="0" allowOverlap="1" wp14:anchorId="1E1EA021" wp14:editId="17F1DCFF">
                <wp:simplePos x="0" y="0"/>
                <wp:positionH relativeFrom="margin">
                  <wp:posOffset>2329815</wp:posOffset>
                </wp:positionH>
                <wp:positionV relativeFrom="page">
                  <wp:posOffset>1224280</wp:posOffset>
                </wp:positionV>
                <wp:extent cx="3696970" cy="2488565"/>
                <wp:effectExtent l="5715" t="5080" r="2540" b="1905"/>
                <wp:wrapNone/>
                <wp:docPr id="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6970" cy="2488565"/>
                          <a:chOff x="4136" y="15"/>
                          <a:chExt cx="6654" cy="4545"/>
                        </a:xfrm>
                      </wpg:grpSpPr>
                      <wps:wsp>
                        <wps:cNvPr id="9" name="AutoShape 27"/>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10" name="Oval 28"/>
                        <wps:cNvSpPr>
                          <a:spLocks noChangeArrowheads="1"/>
                        </wps:cNvSpPr>
                        <wps:spPr bwMode="auto">
                          <a:xfrm>
                            <a:off x="6674" y="444"/>
                            <a:ext cx="4116" cy="41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Oval 29"/>
                        <wps:cNvSpPr>
                          <a:spLocks noChangeArrowheads="1"/>
                        </wps:cNvSpPr>
                        <wps:spPr bwMode="auto">
                          <a:xfrm>
                            <a:off x="6773" y="1058"/>
                            <a:ext cx="3367" cy="3367"/>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Oval 30"/>
                        <wps:cNvSpPr>
                          <a:spLocks noChangeArrowheads="1"/>
                        </wps:cNvSpPr>
                        <wps:spPr bwMode="auto">
                          <a:xfrm>
                            <a:off x="6856" y="1709"/>
                            <a:ext cx="2553" cy="2553"/>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3CAAA7" id="Group 26" o:spid="_x0000_s1026" style="position:absolute;margin-left:183.45pt;margin-top:96.4pt;width:291.1pt;height:195.95pt;z-index:251648512;mso-position-horizontal-relative:margin;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" o:allowincell="f">
                <v:shape id="AutoShape 27" o:spid="_x0000_s1027" type="#_x0000_t32" style="position:absolute;left:4136;top:15;width:3058;height:3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" strokecolor="#a7bfde"/>
                <v:oval id="Oval 28" o:spid="_x0000_s1028" style="position:absolute;left:6674;top:444;width:4116;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" fillcolor="#a7bfde" stroked="f"/>
                <v:oval id="Oval 29" o:spid="_x0000_s1029" style="position:absolute;left:6773;top:1058;width:3367;height:3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" fillcolor="#d3dfee" stroked="f"/>
                <v:oval id="Oval 30" o:spid="_x0000_s1030" style="position:absolute;left:6856;top:1709;width:2553;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" fillcolor="#7ba0cd" stroked="f"/>
                <w10:wrap anchorx="margin" anchory="page"/>
              </v:group>
            </w:pict>
          </mc:Fallback>
        </mc:AlternateContent>
      </w:r>
    </w:p>
    <w:p w14:paraId="04CF0476" w14:textId="77777777" w:rsidR="005E60EE" w:rsidRPr="007F1F30" w:rsidRDefault="00AB583E" w:rsidP="005665BD">
      <w:pPr>
        <w:pStyle w:val="Heading1"/>
        <w:ind w:left="0"/>
        <w:jc w:val="both"/>
        <w:rPr>
          <w:rFonts w:ascii="Trebuchet MS" w:hAnsi="Trebuchet MS"/>
          <w:sz w:val="22"/>
          <w:szCs w:val="22"/>
          <w:lang w:val="ro-RO"/>
        </w:rPr>
      </w:pPr>
      <w:r w:rsidRPr="007F1F30">
        <w:rPr>
          <w:rFonts w:ascii="Trebuchet MS" w:hAnsi="Trebuchet MS"/>
          <w:noProof/>
          <w:sz w:val="22"/>
          <w:szCs w:val="22"/>
          <w:lang w:val="ro-RO"/>
        </w:rPr>
        <mc:AlternateContent>
          <mc:Choice Requires="wpg">
            <w:drawing>
              <wp:anchor distT="0" distB="0" distL="114300" distR="114300" simplePos="0" relativeHeight="251650560" behindDoc="0" locked="0" layoutInCell="1" allowOverlap="1" wp14:anchorId="34B7CF4C" wp14:editId="0A9853FB">
                <wp:simplePos x="0" y="0"/>
                <wp:positionH relativeFrom="page">
                  <wp:posOffset>5253355</wp:posOffset>
                </wp:positionH>
                <wp:positionV relativeFrom="page">
                  <wp:posOffset>1224280</wp:posOffset>
                </wp:positionV>
                <wp:extent cx="2498090" cy="8857615"/>
                <wp:effectExtent l="5080" t="5080" r="11430" b="5080"/>
                <wp:wrapNone/>
                <wp:docPr id="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8090" cy="8857615"/>
                          <a:chOff x="5531" y="1258"/>
                          <a:chExt cx="5291" cy="13813"/>
                        </a:xfrm>
                      </wpg:grpSpPr>
                      <wps:wsp>
                        <wps:cNvPr id="2" name="AutoShape 38"/>
                        <wps:cNvCnPr>
                          <a:cxnSpLocks noChangeShapeType="1"/>
                        </wps:cNvCnPr>
                        <wps:spPr bwMode="auto">
                          <a:xfrm flipH="1">
                            <a:off x="6519" y="1258"/>
                            <a:ext cx="4303" cy="1004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3" name="Group 39"/>
                        <wpg:cNvGrpSpPr>
                          <a:grpSpLocks/>
                        </wpg:cNvGrpSpPr>
                        <wpg:grpSpPr bwMode="auto">
                          <a:xfrm>
                            <a:off x="5531" y="9226"/>
                            <a:ext cx="5291" cy="5845"/>
                            <a:chOff x="5531" y="9226"/>
                            <a:chExt cx="5291" cy="5845"/>
                          </a:xfrm>
                        </wpg:grpSpPr>
                        <wps:wsp>
                          <wps:cNvPr id="4" name="Freeform 40"/>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41"/>
                          <wps:cNvSpPr>
                            <a:spLocks noChangeArrowheads="1"/>
                          </wps:cNvSpPr>
                          <wps:spPr bwMode="auto">
                            <a:xfrm rot="5327714" flipV="1">
                              <a:off x="6117" y="10212"/>
                              <a:ext cx="4526" cy="4258"/>
                            </a:xfrm>
                            <a:prstGeom prst="ellipse">
                              <a:avLst/>
                            </a:prstGeom>
                            <a:solidFill>
                              <a:srgbClr val="D3DFEE"/>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s:wsp>
                          <wps:cNvPr id="6" name="Oval 42"/>
                          <wps:cNvSpPr>
                            <a:spLocks noChangeArrowheads="1"/>
                          </wps:cNvSpPr>
                          <wps:spPr bwMode="auto">
                            <a:xfrm rot="5327714" flipV="1">
                              <a:off x="6217" y="10481"/>
                              <a:ext cx="3424" cy="3221"/>
                            </a:xfrm>
                            <a:prstGeom prst="ellipse">
                              <a:avLst/>
                            </a:prstGeom>
                            <a:solidFill>
                              <a:srgbClr val="7BA0CD"/>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DF7146" id="Group 37" o:spid="_x0000_s1026" style="position:absolute;margin-left:413.65pt;margin-top:96.4pt;width:196.7pt;height:697.45pt;z-index:251650560;mso-position-horizontal-relative:page;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">
                <v:shape id="AutoShape 38" o:spid="_x0000_s1027" type="#_x0000_t32" style="position:absolute;left:6519;top:1258;width:4303;height:10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" strokecolor="#a7bfde"/>
                <v:group id="Group 39" o:spid="_x0000_s1028"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0" o:spid="_x0000_s1029"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" path="m6418,1185r,5485l1809,6669c974,5889,,3958,1407,1987,2830,,5591,411,6418,1185xe" fillcolor="#a7bfde" stroked="f">
                    <v:path arrowok="t" o:connecttype="custom" o:connectlocs="5291,1038;5291,5845;1491,5844;1160,1741;5291,1038" o:connectangles="0,0,0,0,0"/>
                  </v:shape>
                  <v:oval id="Oval 41" o:spid="_x0000_s1030" style="position:absolute;left:6117;top:10212;width:4526;height:4258;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" fillcolor="#d3dfee" stroked="f" strokecolor="#a7bfde"/>
                  <v:oval id="Oval 42" o:spid="_x0000_s1031" style="position:absolute;left:6217;top:10481;width:3424;height:3221;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" fillcolor="#7ba0cd" stroked="f" strokecolor="#a7bfde"/>
                </v:group>
                <w10:wrap anchorx="page" anchory="page"/>
              </v:group>
            </w:pict>
          </mc:Fallback>
        </mc:AlternateContent>
      </w:r>
    </w:p>
    <w:p w14:paraId="14EAE03D" w14:textId="77777777" w:rsidR="005E60EE" w:rsidRPr="007F1F30" w:rsidRDefault="005E60EE" w:rsidP="005665BD">
      <w:pPr>
        <w:pStyle w:val="Heading1"/>
        <w:ind w:left="0"/>
        <w:jc w:val="both"/>
        <w:rPr>
          <w:rFonts w:ascii="Trebuchet MS" w:hAnsi="Trebuchet MS"/>
          <w:sz w:val="22"/>
          <w:szCs w:val="22"/>
          <w:lang w:val="ro-RO"/>
        </w:rPr>
      </w:pPr>
    </w:p>
    <w:p w14:paraId="11A92E93" w14:textId="77777777" w:rsidR="005E60EE" w:rsidRPr="007F1F30" w:rsidRDefault="005E60EE" w:rsidP="005665BD">
      <w:pPr>
        <w:pStyle w:val="Heading1"/>
        <w:ind w:left="0"/>
        <w:jc w:val="both"/>
        <w:rPr>
          <w:rFonts w:ascii="Trebuchet MS" w:hAnsi="Trebuchet MS"/>
          <w:sz w:val="22"/>
          <w:szCs w:val="22"/>
          <w:lang w:val="ro-RO"/>
        </w:rPr>
      </w:pPr>
    </w:p>
    <w:p w14:paraId="226C698A" w14:textId="77777777" w:rsidR="005E60EE" w:rsidRPr="007F1F30" w:rsidRDefault="005E60EE" w:rsidP="005665BD">
      <w:pPr>
        <w:pStyle w:val="Heading1"/>
        <w:ind w:left="0"/>
        <w:jc w:val="both"/>
        <w:rPr>
          <w:rFonts w:ascii="Trebuchet MS" w:hAnsi="Trebuchet MS"/>
          <w:sz w:val="22"/>
          <w:szCs w:val="22"/>
          <w:lang w:val="ro-RO"/>
        </w:rPr>
      </w:pPr>
    </w:p>
    <w:p w14:paraId="34198616" w14:textId="77777777" w:rsidR="005E60EE" w:rsidRPr="007F1F30" w:rsidRDefault="005E60EE" w:rsidP="005665BD">
      <w:pPr>
        <w:pStyle w:val="Heading1"/>
        <w:ind w:left="0"/>
        <w:jc w:val="both"/>
        <w:rPr>
          <w:rFonts w:ascii="Trebuchet MS" w:hAnsi="Trebuchet MS"/>
          <w:sz w:val="22"/>
          <w:szCs w:val="22"/>
          <w:lang w:val="ro-RO"/>
        </w:rPr>
      </w:pPr>
    </w:p>
    <w:p w14:paraId="5239C140" w14:textId="77777777" w:rsidR="003E261E" w:rsidRPr="007F1F30" w:rsidRDefault="003E261E" w:rsidP="005665BD">
      <w:pPr>
        <w:jc w:val="both"/>
        <w:rPr>
          <w:rFonts w:ascii="Trebuchet MS" w:hAnsi="Trebuchet MS"/>
          <w:b/>
          <w:lang w:val="ro-RO"/>
        </w:rPr>
      </w:pPr>
      <w:bookmarkStart w:id="0" w:name="_Toc446318568"/>
      <w:bookmarkStart w:id="1" w:name="_Toc446319690"/>
    </w:p>
    <w:p w14:paraId="0CB78421" w14:textId="77777777" w:rsidR="003E261E" w:rsidRPr="007F1F30" w:rsidRDefault="003E261E" w:rsidP="005665BD">
      <w:pPr>
        <w:jc w:val="both"/>
        <w:rPr>
          <w:rFonts w:ascii="Trebuchet MS" w:hAnsi="Trebuchet MS"/>
          <w:b/>
          <w:lang w:val="ro-RO"/>
        </w:rPr>
      </w:pPr>
    </w:p>
    <w:p w14:paraId="77548B39" w14:textId="77777777" w:rsidR="003E261E" w:rsidRPr="007F1F30" w:rsidRDefault="003E261E" w:rsidP="005665BD">
      <w:pPr>
        <w:jc w:val="both"/>
        <w:rPr>
          <w:rFonts w:ascii="Trebuchet MS" w:hAnsi="Trebuchet MS"/>
          <w:b/>
          <w:lang w:val="ro-RO"/>
        </w:rPr>
      </w:pPr>
    </w:p>
    <w:p w14:paraId="016E147A" w14:textId="77777777" w:rsidR="003E261E" w:rsidRPr="007F1F30" w:rsidRDefault="003E261E" w:rsidP="005665BD">
      <w:pPr>
        <w:jc w:val="both"/>
        <w:rPr>
          <w:rFonts w:ascii="Trebuchet MS" w:hAnsi="Trebuchet MS"/>
          <w:b/>
          <w:lang w:val="ro-RO"/>
        </w:rPr>
      </w:pPr>
    </w:p>
    <w:p w14:paraId="77144F14" w14:textId="77777777" w:rsidR="003E261E" w:rsidRPr="007F1F30" w:rsidRDefault="003E261E" w:rsidP="005665BD">
      <w:pPr>
        <w:jc w:val="both"/>
        <w:rPr>
          <w:rFonts w:ascii="Trebuchet MS" w:hAnsi="Trebuchet MS"/>
          <w:b/>
          <w:lang w:val="ro-RO"/>
        </w:rPr>
      </w:pPr>
    </w:p>
    <w:p w14:paraId="612AAC66" w14:textId="77777777" w:rsidR="003E261E" w:rsidRPr="007F1F30" w:rsidRDefault="003E261E" w:rsidP="005665BD">
      <w:pPr>
        <w:jc w:val="both"/>
        <w:rPr>
          <w:rFonts w:ascii="Trebuchet MS" w:hAnsi="Trebuchet MS"/>
          <w:b/>
          <w:lang w:val="ro-RO"/>
        </w:rPr>
      </w:pPr>
    </w:p>
    <w:p w14:paraId="3D24AD48" w14:textId="77777777" w:rsidR="003E261E" w:rsidRPr="007F1F30" w:rsidRDefault="003E261E" w:rsidP="005665BD">
      <w:pPr>
        <w:jc w:val="both"/>
        <w:rPr>
          <w:rFonts w:ascii="Trebuchet MS" w:hAnsi="Trebuchet MS"/>
          <w:b/>
          <w:lang w:val="ro-RO"/>
        </w:rPr>
      </w:pPr>
    </w:p>
    <w:p w14:paraId="43187008" w14:textId="77777777" w:rsidR="003E261E" w:rsidRPr="007F1F30" w:rsidRDefault="003E261E" w:rsidP="005665BD">
      <w:pPr>
        <w:jc w:val="both"/>
        <w:rPr>
          <w:rFonts w:ascii="Trebuchet MS" w:hAnsi="Trebuchet MS"/>
          <w:b/>
          <w:lang w:val="ro-RO"/>
        </w:rPr>
      </w:pPr>
    </w:p>
    <w:p w14:paraId="1B8ECAAF" w14:textId="77777777" w:rsidR="003E261E" w:rsidRPr="007F1F30" w:rsidRDefault="003E261E" w:rsidP="005665BD">
      <w:pPr>
        <w:jc w:val="both"/>
        <w:rPr>
          <w:rFonts w:ascii="Trebuchet MS" w:hAnsi="Trebuchet MS"/>
          <w:b/>
          <w:lang w:val="ro-RO"/>
        </w:rPr>
      </w:pPr>
    </w:p>
    <w:p w14:paraId="50026501" w14:textId="77777777" w:rsidR="00C06F45" w:rsidRPr="007F1F30" w:rsidRDefault="00C06F45" w:rsidP="005665BD">
      <w:pPr>
        <w:jc w:val="both"/>
        <w:rPr>
          <w:rFonts w:ascii="Trebuchet MS" w:hAnsi="Trebuchet MS"/>
          <w:b/>
          <w:lang w:val="ro-RO"/>
        </w:rPr>
      </w:pPr>
    </w:p>
    <w:p w14:paraId="06E9B181" w14:textId="77777777" w:rsidR="005E60EE" w:rsidRPr="007F1F30" w:rsidRDefault="005E60EE" w:rsidP="005665BD">
      <w:pPr>
        <w:jc w:val="both"/>
        <w:rPr>
          <w:rFonts w:ascii="Trebuchet MS" w:hAnsi="Trebuchet MS"/>
          <w:b/>
          <w:lang w:val="ro-RO"/>
        </w:rPr>
      </w:pPr>
      <w:r w:rsidRPr="007F1F30">
        <w:rPr>
          <w:rFonts w:ascii="Trebuchet MS" w:hAnsi="Trebuchet MS"/>
          <w:b/>
          <w:lang w:val="ro-RO"/>
        </w:rPr>
        <w:t>GHIDUL BENEFICIARULUI</w:t>
      </w:r>
      <w:bookmarkEnd w:id="0"/>
      <w:bookmarkEnd w:id="1"/>
    </w:p>
    <w:p w14:paraId="4E4B690B" w14:textId="77777777" w:rsidR="00296026" w:rsidRPr="007F1F30" w:rsidRDefault="005E60EE" w:rsidP="005665BD">
      <w:pPr>
        <w:jc w:val="both"/>
        <w:rPr>
          <w:rFonts w:ascii="Trebuchet MS" w:hAnsi="Trebuchet MS"/>
          <w:b/>
          <w:lang w:val="ro-RO"/>
        </w:rPr>
      </w:pPr>
      <w:bookmarkStart w:id="2" w:name="_Toc446318569"/>
      <w:bookmarkStart w:id="3" w:name="_Toc446319691"/>
      <w:r w:rsidRPr="007F1F30">
        <w:rPr>
          <w:rFonts w:ascii="Trebuchet MS" w:hAnsi="Trebuchet MS"/>
          <w:b/>
          <w:lang w:val="ro-RO"/>
        </w:rPr>
        <w:t>PROGRAMULUI OPERAȚIONAL CAPACITATE ADMINISTRATIVĂ</w:t>
      </w:r>
      <w:bookmarkEnd w:id="2"/>
      <w:bookmarkEnd w:id="3"/>
    </w:p>
    <w:p w14:paraId="3E09BA44" w14:textId="77777777" w:rsidR="009D1BDB" w:rsidRPr="007F1F30" w:rsidRDefault="009D1BDB" w:rsidP="005665BD">
      <w:pPr>
        <w:jc w:val="both"/>
        <w:rPr>
          <w:rFonts w:ascii="Trebuchet MS" w:hAnsi="Trebuchet MS"/>
          <w:b/>
          <w:lang w:val="ro-RO"/>
        </w:rPr>
      </w:pPr>
    </w:p>
    <w:p w14:paraId="163B926E" w14:textId="77777777" w:rsidR="00296026" w:rsidRPr="007F1F30" w:rsidRDefault="009D1BDB" w:rsidP="005665BD">
      <w:pPr>
        <w:jc w:val="both"/>
        <w:rPr>
          <w:rFonts w:ascii="Trebuchet MS" w:hAnsi="Trebuchet MS"/>
          <w:b/>
          <w:lang w:val="ro-RO"/>
        </w:rPr>
      </w:pPr>
      <w:r w:rsidRPr="007F1F30">
        <w:rPr>
          <w:rFonts w:ascii="Trebuchet MS" w:hAnsi="Trebuchet MS"/>
          <w:b/>
          <w:lang w:val="ro-RO"/>
        </w:rPr>
        <w:t>SINTEZA MODIFICĂRILOR</w:t>
      </w:r>
      <w:r w:rsidR="00425ABA" w:rsidRPr="007F1F30">
        <w:rPr>
          <w:rFonts w:ascii="Trebuchet MS" w:hAnsi="Trebuchet MS"/>
          <w:b/>
          <w:lang w:val="ro-RO"/>
        </w:rPr>
        <w:t xml:space="preserve"> </w:t>
      </w:r>
    </w:p>
    <w:p w14:paraId="066D43A1" w14:textId="77777777" w:rsidR="00296026" w:rsidRPr="007F1F30" w:rsidRDefault="00296026" w:rsidP="005665BD">
      <w:pPr>
        <w:pStyle w:val="Heading1"/>
        <w:ind w:left="0"/>
        <w:jc w:val="both"/>
        <w:rPr>
          <w:rFonts w:ascii="Trebuchet MS" w:hAnsi="Trebuchet MS"/>
          <w:sz w:val="22"/>
          <w:szCs w:val="22"/>
          <w:lang w:val="ro-RO"/>
        </w:rPr>
      </w:pPr>
    </w:p>
    <w:p w14:paraId="28C83DC6" w14:textId="70560807" w:rsidR="005C79B2" w:rsidRPr="007F1F30" w:rsidRDefault="005C79B2" w:rsidP="005665BD">
      <w:pPr>
        <w:pStyle w:val="Heading1"/>
        <w:ind w:left="0"/>
        <w:jc w:val="both"/>
        <w:rPr>
          <w:rFonts w:ascii="Trebuchet MS" w:hAnsi="Trebuchet MS"/>
          <w:b w:val="0"/>
          <w:sz w:val="22"/>
          <w:szCs w:val="22"/>
          <w:lang w:val="ro-RO"/>
        </w:rPr>
      </w:pPr>
      <w:bookmarkStart w:id="4" w:name="_Toc470782874"/>
      <w:r w:rsidRPr="007F1F30">
        <w:rPr>
          <w:rFonts w:ascii="Trebuchet MS" w:hAnsi="Trebuchet MS"/>
          <w:b w:val="0"/>
          <w:sz w:val="22"/>
          <w:szCs w:val="22"/>
          <w:lang w:val="ro-RO"/>
        </w:rPr>
        <w:t xml:space="preserve">Versiunea </w:t>
      </w:r>
      <w:bookmarkEnd w:id="4"/>
      <w:r w:rsidR="007F262C">
        <w:rPr>
          <w:rFonts w:ascii="Trebuchet MS" w:hAnsi="Trebuchet MS"/>
          <w:b w:val="0"/>
          <w:sz w:val="22"/>
          <w:szCs w:val="22"/>
          <w:lang w:val="ro-RO"/>
        </w:rPr>
        <w:t>Aprilie</w:t>
      </w:r>
      <w:r w:rsidR="00DF4026" w:rsidRPr="007F1F30">
        <w:rPr>
          <w:rFonts w:ascii="Trebuchet MS" w:hAnsi="Trebuchet MS"/>
          <w:b w:val="0"/>
          <w:sz w:val="22"/>
          <w:szCs w:val="22"/>
          <w:lang w:val="ro-RO"/>
        </w:rPr>
        <w:t xml:space="preserve"> 20</w:t>
      </w:r>
      <w:r w:rsidR="009C08AE">
        <w:rPr>
          <w:rFonts w:ascii="Trebuchet MS" w:hAnsi="Trebuchet MS"/>
          <w:b w:val="0"/>
          <w:sz w:val="22"/>
          <w:szCs w:val="22"/>
          <w:lang w:val="ro-RO"/>
        </w:rPr>
        <w:t>21</w:t>
      </w:r>
      <w:r w:rsidR="00DF4026" w:rsidRPr="007F1F30">
        <w:rPr>
          <w:rFonts w:ascii="Trebuchet MS" w:hAnsi="Trebuchet MS"/>
          <w:b w:val="0"/>
          <w:sz w:val="22"/>
          <w:szCs w:val="22"/>
          <w:lang w:val="ro-RO"/>
        </w:rPr>
        <w:t xml:space="preserve"> </w:t>
      </w:r>
    </w:p>
    <w:p w14:paraId="24F696F2" w14:textId="77777777" w:rsidR="005C79B2" w:rsidRPr="007F1F30" w:rsidRDefault="005C79B2" w:rsidP="005665BD">
      <w:pPr>
        <w:pStyle w:val="Heading2"/>
        <w:spacing w:line="240" w:lineRule="auto"/>
        <w:ind w:left="720"/>
        <w:jc w:val="both"/>
        <w:rPr>
          <w:rFonts w:ascii="Trebuchet MS" w:hAnsi="Trebuchet MS"/>
          <w:color w:val="auto"/>
          <w:sz w:val="22"/>
          <w:szCs w:val="22"/>
          <w:lang w:val="ro-RO"/>
        </w:rPr>
      </w:pPr>
    </w:p>
    <w:p w14:paraId="2309765E" w14:textId="77777777" w:rsidR="00296026" w:rsidRPr="007F1F30" w:rsidRDefault="00296026" w:rsidP="005665BD">
      <w:pPr>
        <w:pStyle w:val="Heading1"/>
        <w:ind w:left="0"/>
        <w:jc w:val="both"/>
        <w:rPr>
          <w:rFonts w:ascii="Trebuchet MS" w:hAnsi="Trebuchet MS"/>
          <w:sz w:val="22"/>
          <w:szCs w:val="22"/>
          <w:lang w:val="ro-RO"/>
        </w:rPr>
      </w:pPr>
    </w:p>
    <w:p w14:paraId="3D0EAD52" w14:textId="77777777" w:rsidR="00296026" w:rsidRPr="007F1F30" w:rsidRDefault="00296026" w:rsidP="005665BD">
      <w:pPr>
        <w:pStyle w:val="Heading1"/>
        <w:ind w:left="0"/>
        <w:jc w:val="both"/>
        <w:rPr>
          <w:rFonts w:ascii="Trebuchet MS" w:hAnsi="Trebuchet MS"/>
          <w:sz w:val="22"/>
          <w:szCs w:val="22"/>
          <w:lang w:val="ro-RO"/>
        </w:rPr>
      </w:pPr>
    </w:p>
    <w:p w14:paraId="771BECF7" w14:textId="77777777" w:rsidR="00296026" w:rsidRPr="007F1F30" w:rsidRDefault="00296026" w:rsidP="005665BD">
      <w:pPr>
        <w:pStyle w:val="Heading1"/>
        <w:ind w:left="0"/>
        <w:jc w:val="both"/>
        <w:rPr>
          <w:rFonts w:ascii="Trebuchet MS" w:hAnsi="Trebuchet MS"/>
          <w:sz w:val="22"/>
          <w:szCs w:val="22"/>
          <w:lang w:val="ro-RO"/>
        </w:rPr>
      </w:pPr>
    </w:p>
    <w:p w14:paraId="055EB931" w14:textId="77777777" w:rsidR="00296026" w:rsidRPr="007F1F30" w:rsidRDefault="00296026" w:rsidP="005665BD">
      <w:pPr>
        <w:pStyle w:val="Heading1"/>
        <w:ind w:left="0"/>
        <w:jc w:val="both"/>
        <w:rPr>
          <w:rFonts w:ascii="Trebuchet MS" w:hAnsi="Trebuchet MS"/>
          <w:sz w:val="22"/>
          <w:szCs w:val="22"/>
          <w:lang w:val="ro-RO"/>
        </w:rPr>
      </w:pPr>
    </w:p>
    <w:p w14:paraId="1DF35136" w14:textId="77777777" w:rsidR="00296026" w:rsidRPr="007F1F30" w:rsidRDefault="00296026" w:rsidP="005665BD">
      <w:pPr>
        <w:pStyle w:val="Heading1"/>
        <w:ind w:left="0"/>
        <w:jc w:val="both"/>
        <w:rPr>
          <w:rFonts w:ascii="Trebuchet MS" w:hAnsi="Trebuchet MS"/>
          <w:sz w:val="22"/>
          <w:szCs w:val="22"/>
          <w:lang w:val="ro-RO"/>
        </w:rPr>
      </w:pPr>
    </w:p>
    <w:p w14:paraId="1A7F583D" w14:textId="77777777" w:rsidR="00454D46" w:rsidRPr="007F1F30" w:rsidRDefault="00454D46" w:rsidP="005665BD">
      <w:pPr>
        <w:pStyle w:val="Heading1"/>
        <w:ind w:left="0"/>
        <w:jc w:val="both"/>
        <w:rPr>
          <w:rFonts w:ascii="Trebuchet MS" w:hAnsi="Trebuchet MS"/>
          <w:sz w:val="22"/>
          <w:szCs w:val="22"/>
          <w:lang w:val="ro-RO"/>
        </w:rPr>
      </w:pPr>
    </w:p>
    <w:p w14:paraId="2268EAE9" w14:textId="77777777" w:rsidR="00454D46" w:rsidRPr="007F1F30" w:rsidRDefault="00454D46" w:rsidP="005665BD">
      <w:pPr>
        <w:pStyle w:val="Heading1"/>
        <w:ind w:left="0"/>
        <w:jc w:val="both"/>
        <w:rPr>
          <w:rFonts w:ascii="Trebuchet MS" w:hAnsi="Trebuchet MS"/>
          <w:sz w:val="22"/>
          <w:szCs w:val="22"/>
          <w:lang w:val="ro-RO"/>
        </w:rPr>
      </w:pPr>
    </w:p>
    <w:p w14:paraId="2E08C2D0" w14:textId="77777777" w:rsidR="00454D46" w:rsidRPr="007F1F30" w:rsidRDefault="00454D46" w:rsidP="005665BD">
      <w:pPr>
        <w:pStyle w:val="Heading1"/>
        <w:ind w:left="0"/>
        <w:jc w:val="both"/>
        <w:rPr>
          <w:rFonts w:ascii="Trebuchet MS" w:hAnsi="Trebuchet MS"/>
          <w:sz w:val="22"/>
          <w:szCs w:val="22"/>
          <w:lang w:val="ro-RO"/>
        </w:rPr>
      </w:pPr>
    </w:p>
    <w:p w14:paraId="21267B0F" w14:textId="77777777" w:rsidR="00454D46" w:rsidRPr="007F1F30" w:rsidRDefault="00454D46" w:rsidP="005665BD">
      <w:pPr>
        <w:pStyle w:val="Heading1"/>
        <w:ind w:left="0"/>
        <w:jc w:val="both"/>
        <w:rPr>
          <w:rFonts w:ascii="Trebuchet MS" w:hAnsi="Trebuchet MS"/>
          <w:sz w:val="22"/>
          <w:szCs w:val="22"/>
          <w:lang w:val="ro-RO"/>
        </w:rPr>
      </w:pPr>
    </w:p>
    <w:p w14:paraId="5C4BAB97" w14:textId="77777777" w:rsidR="00454D46" w:rsidRPr="007F1F30" w:rsidRDefault="00454D46" w:rsidP="005665BD">
      <w:pPr>
        <w:pStyle w:val="Heading1"/>
        <w:ind w:left="0"/>
        <w:jc w:val="both"/>
        <w:rPr>
          <w:rFonts w:ascii="Trebuchet MS" w:hAnsi="Trebuchet MS"/>
          <w:sz w:val="22"/>
          <w:szCs w:val="22"/>
          <w:lang w:val="ro-RO"/>
        </w:rPr>
      </w:pPr>
    </w:p>
    <w:p w14:paraId="5E02A216" w14:textId="77777777" w:rsidR="00C435A0" w:rsidRPr="007F1F30" w:rsidRDefault="00C435A0" w:rsidP="005665BD">
      <w:pPr>
        <w:pStyle w:val="Heading1"/>
        <w:ind w:left="0"/>
        <w:jc w:val="both"/>
        <w:rPr>
          <w:rFonts w:ascii="Trebuchet MS" w:hAnsi="Trebuchet MS"/>
          <w:sz w:val="22"/>
          <w:szCs w:val="22"/>
          <w:lang w:val="ro-RO"/>
        </w:rPr>
      </w:pPr>
    </w:p>
    <w:p w14:paraId="261104DA" w14:textId="77777777" w:rsidR="00C435A0" w:rsidRPr="007F1F30" w:rsidRDefault="00C435A0" w:rsidP="005665BD">
      <w:pPr>
        <w:pStyle w:val="Heading1"/>
        <w:ind w:left="0"/>
        <w:jc w:val="both"/>
        <w:rPr>
          <w:rFonts w:ascii="Trebuchet MS" w:hAnsi="Trebuchet MS"/>
          <w:sz w:val="22"/>
          <w:szCs w:val="22"/>
          <w:lang w:val="ro-RO"/>
        </w:rPr>
      </w:pPr>
    </w:p>
    <w:p w14:paraId="75F3F762" w14:textId="77777777" w:rsidR="00C435A0" w:rsidRPr="007F1F30" w:rsidRDefault="00C435A0" w:rsidP="005665BD">
      <w:pPr>
        <w:pStyle w:val="Heading1"/>
        <w:ind w:left="0"/>
        <w:jc w:val="both"/>
        <w:rPr>
          <w:rFonts w:ascii="Trebuchet MS" w:hAnsi="Trebuchet MS"/>
          <w:sz w:val="22"/>
          <w:szCs w:val="22"/>
          <w:lang w:val="ro-RO"/>
        </w:rPr>
      </w:pPr>
    </w:p>
    <w:p w14:paraId="2B6662CA" w14:textId="77777777" w:rsidR="00454D46" w:rsidRPr="007F1F30" w:rsidRDefault="00454D46" w:rsidP="005665BD">
      <w:pPr>
        <w:pStyle w:val="Heading1"/>
        <w:ind w:left="0"/>
        <w:jc w:val="both"/>
        <w:rPr>
          <w:rFonts w:ascii="Trebuchet MS" w:hAnsi="Trebuchet MS"/>
          <w:sz w:val="22"/>
          <w:szCs w:val="22"/>
          <w:lang w:val="ro-RO"/>
        </w:rPr>
      </w:pPr>
    </w:p>
    <w:p w14:paraId="11E8A059" w14:textId="77777777" w:rsidR="00454D46" w:rsidRPr="007F1F30" w:rsidRDefault="00454D46" w:rsidP="005665BD">
      <w:pPr>
        <w:pStyle w:val="Heading1"/>
        <w:ind w:left="0"/>
        <w:jc w:val="both"/>
        <w:rPr>
          <w:rFonts w:ascii="Trebuchet MS" w:hAnsi="Trebuchet MS"/>
          <w:sz w:val="22"/>
          <w:szCs w:val="22"/>
          <w:lang w:val="ro-RO"/>
        </w:rPr>
      </w:pPr>
    </w:p>
    <w:p w14:paraId="245C3C51" w14:textId="77777777" w:rsidR="00454D46" w:rsidRPr="007F1F30" w:rsidRDefault="00454D46" w:rsidP="005665BD">
      <w:pPr>
        <w:pStyle w:val="Heading1"/>
        <w:ind w:left="0"/>
        <w:jc w:val="both"/>
        <w:rPr>
          <w:rFonts w:ascii="Trebuchet MS" w:hAnsi="Trebuchet MS"/>
          <w:sz w:val="22"/>
          <w:szCs w:val="22"/>
          <w:lang w:val="ro-RO"/>
        </w:rPr>
      </w:pPr>
    </w:p>
    <w:p w14:paraId="0182BBEF" w14:textId="77777777" w:rsidR="00C00247" w:rsidRPr="007F1F30" w:rsidRDefault="00C00247" w:rsidP="005665BD">
      <w:pPr>
        <w:pStyle w:val="Heading1"/>
        <w:ind w:left="0"/>
        <w:jc w:val="both"/>
        <w:rPr>
          <w:rFonts w:ascii="Trebuchet MS" w:hAnsi="Trebuchet MS"/>
          <w:sz w:val="22"/>
          <w:szCs w:val="22"/>
          <w:lang w:val="ro-RO"/>
        </w:rPr>
      </w:pPr>
    </w:p>
    <w:p w14:paraId="209836F1" w14:textId="77777777" w:rsidR="009F19C8" w:rsidRPr="00146AB1" w:rsidRDefault="009F19C8" w:rsidP="005665BD">
      <w:pPr>
        <w:pStyle w:val="Heading2"/>
        <w:spacing w:line="240" w:lineRule="auto"/>
        <w:jc w:val="both"/>
        <w:rPr>
          <w:rFonts w:ascii="Trebuchet MS" w:hAnsi="Trebuchet MS"/>
          <w:b w:val="0"/>
          <w:color w:val="auto"/>
          <w:sz w:val="22"/>
          <w:szCs w:val="22"/>
          <w:lang w:val="ro-RO"/>
        </w:rPr>
      </w:pPr>
      <w:bookmarkStart w:id="5" w:name="_Toc446318573"/>
      <w:bookmarkStart w:id="6" w:name="_Toc470782878"/>
    </w:p>
    <w:p w14:paraId="64E226BA" w14:textId="0C29CE2F" w:rsidR="00C06F45" w:rsidRPr="00146AB1" w:rsidRDefault="005C79B2" w:rsidP="007F262C">
      <w:pPr>
        <w:pStyle w:val="Heading2"/>
        <w:spacing w:line="240" w:lineRule="auto"/>
        <w:jc w:val="both"/>
        <w:rPr>
          <w:rFonts w:ascii="Trebuchet MS" w:hAnsi="Trebuchet MS"/>
          <w:color w:val="auto"/>
          <w:sz w:val="22"/>
          <w:szCs w:val="22"/>
          <w:lang w:val="ro-RO"/>
        </w:rPr>
      </w:pPr>
      <w:r w:rsidRPr="00146AB1">
        <w:rPr>
          <w:rFonts w:ascii="Trebuchet MS" w:hAnsi="Trebuchet MS"/>
          <w:b w:val="0"/>
          <w:color w:val="auto"/>
          <w:sz w:val="22"/>
          <w:szCs w:val="22"/>
          <w:lang w:val="ro-RO"/>
        </w:rPr>
        <w:t xml:space="preserve">Principale </w:t>
      </w:r>
      <w:r w:rsidRPr="00146AB1">
        <w:rPr>
          <w:rFonts w:ascii="Trebuchet MS" w:hAnsi="Trebuchet MS"/>
          <w:color w:val="auto"/>
          <w:sz w:val="22"/>
          <w:szCs w:val="22"/>
          <w:lang w:val="ro-RO"/>
        </w:rPr>
        <w:t xml:space="preserve">modificări </w:t>
      </w:r>
      <w:r w:rsidRPr="00146AB1">
        <w:rPr>
          <w:rFonts w:ascii="Trebuchet MS" w:hAnsi="Trebuchet MS"/>
          <w:b w:val="0"/>
          <w:color w:val="auto"/>
          <w:sz w:val="22"/>
          <w:szCs w:val="22"/>
          <w:lang w:val="ro-RO"/>
        </w:rPr>
        <w:t xml:space="preserve">operate </w:t>
      </w:r>
      <w:r w:rsidR="00C06F45" w:rsidRPr="00146AB1">
        <w:rPr>
          <w:rFonts w:ascii="Trebuchet MS" w:hAnsi="Trebuchet MS"/>
          <w:b w:val="0"/>
          <w:color w:val="auto"/>
          <w:sz w:val="22"/>
          <w:szCs w:val="22"/>
          <w:lang w:val="ro-RO"/>
        </w:rPr>
        <w:t xml:space="preserve">față de versiunea </w:t>
      </w:r>
      <w:r w:rsidR="00425ABA" w:rsidRPr="00146AB1">
        <w:rPr>
          <w:rFonts w:ascii="Trebuchet MS" w:hAnsi="Trebuchet MS"/>
          <w:b w:val="0"/>
          <w:color w:val="auto"/>
          <w:sz w:val="22"/>
          <w:szCs w:val="22"/>
          <w:lang w:val="ro-RO"/>
        </w:rPr>
        <w:t xml:space="preserve">Ghidului Beneficiarului POCA </w:t>
      </w:r>
      <w:r w:rsidR="008B2CAA" w:rsidRPr="00146AB1">
        <w:rPr>
          <w:rFonts w:ascii="Trebuchet MS" w:hAnsi="Trebuchet MS"/>
          <w:b w:val="0"/>
          <w:color w:val="auto"/>
          <w:sz w:val="22"/>
          <w:szCs w:val="22"/>
          <w:lang w:val="ro-RO"/>
        </w:rPr>
        <w:t>–</w:t>
      </w:r>
      <w:r w:rsidR="00425ABA" w:rsidRPr="00146AB1">
        <w:rPr>
          <w:rFonts w:ascii="Trebuchet MS" w:hAnsi="Trebuchet MS"/>
          <w:b w:val="0"/>
          <w:color w:val="auto"/>
          <w:sz w:val="22"/>
          <w:szCs w:val="22"/>
          <w:lang w:val="ro-RO"/>
        </w:rPr>
        <w:t xml:space="preserve"> </w:t>
      </w:r>
      <w:r w:rsidR="001A3E7C" w:rsidRPr="00146AB1">
        <w:rPr>
          <w:rFonts w:ascii="Trebuchet MS" w:hAnsi="Trebuchet MS"/>
          <w:b w:val="0"/>
          <w:color w:val="auto"/>
          <w:sz w:val="22"/>
          <w:szCs w:val="22"/>
          <w:lang w:val="ro-RO"/>
        </w:rPr>
        <w:t>iulie</w:t>
      </w:r>
      <w:r w:rsidR="008B2CAA" w:rsidRPr="00146AB1">
        <w:rPr>
          <w:rFonts w:ascii="Trebuchet MS" w:hAnsi="Trebuchet MS"/>
          <w:b w:val="0"/>
          <w:color w:val="auto"/>
          <w:sz w:val="22"/>
          <w:szCs w:val="22"/>
          <w:lang w:val="ro-RO"/>
        </w:rPr>
        <w:t xml:space="preserve"> 201</w:t>
      </w:r>
      <w:r w:rsidR="001A3E7C" w:rsidRPr="00146AB1">
        <w:rPr>
          <w:rFonts w:ascii="Trebuchet MS" w:hAnsi="Trebuchet MS"/>
          <w:b w:val="0"/>
          <w:color w:val="auto"/>
          <w:sz w:val="22"/>
          <w:szCs w:val="22"/>
          <w:lang w:val="ro-RO"/>
        </w:rPr>
        <w:t>9</w:t>
      </w:r>
      <w:r w:rsidRPr="00146AB1">
        <w:rPr>
          <w:rFonts w:ascii="Trebuchet MS" w:hAnsi="Trebuchet MS"/>
          <w:b w:val="0"/>
          <w:color w:val="auto"/>
          <w:sz w:val="22"/>
          <w:szCs w:val="22"/>
          <w:lang w:val="ro-RO"/>
        </w:rPr>
        <w:t xml:space="preserve"> sunt:</w:t>
      </w:r>
      <w:r w:rsidRPr="00146AB1">
        <w:rPr>
          <w:rFonts w:ascii="Trebuchet MS" w:hAnsi="Trebuchet MS"/>
          <w:color w:val="auto"/>
          <w:sz w:val="22"/>
          <w:szCs w:val="22"/>
          <w:lang w:val="ro-RO"/>
        </w:rPr>
        <w:t xml:space="preserve"> </w:t>
      </w:r>
    </w:p>
    <w:p w14:paraId="2FDADF68" w14:textId="6F86CA03" w:rsidR="00190F64" w:rsidRPr="00146AB1" w:rsidRDefault="00190F64" w:rsidP="007F262C">
      <w:pPr>
        <w:spacing w:before="240"/>
        <w:jc w:val="both"/>
        <w:rPr>
          <w:lang w:val="ro-RO"/>
        </w:rPr>
      </w:pPr>
    </w:p>
    <w:p w14:paraId="0D012797" w14:textId="7C543882" w:rsidR="005D321F" w:rsidRPr="00146AB1" w:rsidRDefault="00820FDF" w:rsidP="007F262C">
      <w:pPr>
        <w:pStyle w:val="ListParagraph"/>
        <w:numPr>
          <w:ilvl w:val="0"/>
          <w:numId w:val="29"/>
        </w:numPr>
        <w:spacing w:before="240" w:line="240" w:lineRule="auto"/>
        <w:ind w:left="284" w:right="-165" w:hanging="284"/>
        <w:jc w:val="both"/>
        <w:rPr>
          <w:rFonts w:ascii="Trebuchet MS" w:hAnsi="Trebuchet MS"/>
          <w:b/>
          <w:bCs/>
          <w:sz w:val="22"/>
          <w:szCs w:val="22"/>
          <w:lang w:val="ro-RO"/>
        </w:rPr>
      </w:pPr>
      <w:r w:rsidRPr="00820FDF">
        <w:rPr>
          <w:rFonts w:ascii="Trebuchet MS" w:hAnsi="Trebuchet MS"/>
          <w:b/>
          <w:bCs/>
          <w:sz w:val="22"/>
          <w:szCs w:val="22"/>
          <w:u w:val="single"/>
          <w:lang w:val="ro-RO"/>
        </w:rPr>
        <w:t xml:space="preserve">În </w:t>
      </w:r>
      <w:r w:rsidR="00FC6B88" w:rsidRPr="00820FDF">
        <w:rPr>
          <w:rFonts w:ascii="Trebuchet MS" w:hAnsi="Trebuchet MS"/>
          <w:b/>
          <w:bCs/>
          <w:sz w:val="22"/>
          <w:szCs w:val="22"/>
          <w:u w:val="single"/>
          <w:lang w:val="ro-RO"/>
        </w:rPr>
        <w:t>Secțiunea 1.2.1 Echipa de management a proiectului/managerul de proiect)</w:t>
      </w:r>
      <w:r w:rsidR="00FC6B88" w:rsidRPr="00820FDF">
        <w:rPr>
          <w:rFonts w:ascii="Trebuchet MS" w:hAnsi="Trebuchet MS"/>
          <w:sz w:val="22"/>
          <w:szCs w:val="22"/>
          <w:lang w:val="ro-RO"/>
        </w:rPr>
        <w:t>:</w:t>
      </w:r>
      <w:r w:rsidR="00FC6B88" w:rsidRPr="00146AB1">
        <w:rPr>
          <w:rFonts w:ascii="Trebuchet MS" w:hAnsi="Trebuchet MS"/>
          <w:sz w:val="22"/>
          <w:szCs w:val="22"/>
          <w:lang w:val="ro-RO"/>
        </w:rPr>
        <w:t xml:space="preserve"> </w:t>
      </w:r>
      <w:r w:rsidR="008710B8" w:rsidRPr="00146AB1">
        <w:rPr>
          <w:rFonts w:ascii="Trebuchet MS" w:hAnsi="Trebuchet MS"/>
          <w:sz w:val="22"/>
          <w:szCs w:val="22"/>
          <w:lang w:val="ro-RO"/>
        </w:rPr>
        <w:t>A fost efectuată o distincție între apelurile de proiecte competitive și non-competitive din perspectiva pozițiilor minime obligatorii care trebuie să se regăsească în cadrul echipelor de management</w:t>
      </w:r>
      <w:r w:rsidR="005D321F" w:rsidRPr="00146AB1">
        <w:rPr>
          <w:rFonts w:ascii="Trebuchet MS" w:hAnsi="Trebuchet MS"/>
          <w:sz w:val="22"/>
          <w:szCs w:val="22"/>
          <w:lang w:val="ro-RO"/>
        </w:rPr>
        <w:t>, precum și a proiectelor în care se utilizează costuri simplificate</w:t>
      </w:r>
      <w:r w:rsidR="00FC6B88" w:rsidRPr="00146AB1">
        <w:rPr>
          <w:rFonts w:ascii="Trebuchet MS" w:hAnsi="Trebuchet MS"/>
          <w:sz w:val="22"/>
          <w:szCs w:val="22"/>
          <w:lang w:val="ro-RO"/>
        </w:rPr>
        <w:t>;</w:t>
      </w:r>
    </w:p>
    <w:p w14:paraId="156A575B" w14:textId="77777777" w:rsidR="00146AB1" w:rsidRPr="00146AB1" w:rsidRDefault="00146AB1" w:rsidP="007F262C">
      <w:pPr>
        <w:pStyle w:val="ListParagraph"/>
        <w:spacing w:before="240" w:line="240" w:lineRule="auto"/>
        <w:ind w:left="284" w:right="-165"/>
        <w:jc w:val="both"/>
        <w:rPr>
          <w:rFonts w:ascii="Trebuchet MS" w:hAnsi="Trebuchet MS"/>
          <w:b/>
          <w:bCs/>
          <w:sz w:val="22"/>
          <w:szCs w:val="22"/>
          <w:lang w:val="ro-RO"/>
        </w:rPr>
      </w:pPr>
    </w:p>
    <w:p w14:paraId="5077C5BA" w14:textId="3F89475A" w:rsidR="000063A4" w:rsidRPr="00146AB1" w:rsidRDefault="00820FDF" w:rsidP="007F262C">
      <w:pPr>
        <w:pStyle w:val="ListParagraph"/>
        <w:numPr>
          <w:ilvl w:val="0"/>
          <w:numId w:val="29"/>
        </w:numPr>
        <w:spacing w:before="240" w:line="240" w:lineRule="auto"/>
        <w:ind w:left="284" w:right="-165" w:hanging="284"/>
        <w:jc w:val="both"/>
        <w:rPr>
          <w:rFonts w:ascii="Trebuchet MS" w:hAnsi="Trebuchet MS"/>
          <w:sz w:val="22"/>
          <w:szCs w:val="22"/>
          <w:lang w:val="ro-RO"/>
        </w:rPr>
      </w:pPr>
      <w:r>
        <w:rPr>
          <w:rFonts w:ascii="Trebuchet MS" w:hAnsi="Trebuchet MS"/>
          <w:b/>
          <w:bCs/>
          <w:sz w:val="22"/>
          <w:szCs w:val="22"/>
          <w:u w:val="single"/>
          <w:lang w:val="ro-RO"/>
        </w:rPr>
        <w:t xml:space="preserve">În </w:t>
      </w:r>
      <w:r w:rsidR="00A2088F" w:rsidRPr="00146AB1">
        <w:rPr>
          <w:rFonts w:ascii="Trebuchet MS" w:hAnsi="Trebuchet MS"/>
          <w:b/>
          <w:bCs/>
          <w:sz w:val="22"/>
          <w:szCs w:val="22"/>
          <w:u w:val="single"/>
          <w:lang w:val="ro-RO"/>
        </w:rPr>
        <w:t>Secțiunea 3</w:t>
      </w:r>
      <w:r w:rsidR="0051344B">
        <w:rPr>
          <w:rFonts w:ascii="Trebuchet MS" w:hAnsi="Trebuchet MS"/>
          <w:b/>
          <w:bCs/>
          <w:sz w:val="22"/>
          <w:szCs w:val="22"/>
          <w:u w:val="single"/>
          <w:lang w:val="ro-RO"/>
        </w:rPr>
        <w:t>.</w:t>
      </w:r>
      <w:r w:rsidR="00A2088F" w:rsidRPr="00146AB1">
        <w:rPr>
          <w:rFonts w:ascii="Trebuchet MS" w:hAnsi="Trebuchet MS"/>
          <w:b/>
          <w:bCs/>
          <w:sz w:val="22"/>
          <w:szCs w:val="22"/>
          <w:u w:val="single"/>
          <w:lang w:val="ro-RO"/>
        </w:rPr>
        <w:t xml:space="preserve"> </w:t>
      </w:r>
      <w:r w:rsidR="000063A4" w:rsidRPr="00146AB1">
        <w:rPr>
          <w:rFonts w:ascii="Trebuchet MS" w:hAnsi="Trebuchet MS"/>
          <w:b/>
          <w:bCs/>
          <w:sz w:val="22"/>
          <w:szCs w:val="22"/>
          <w:u w:val="single"/>
          <w:lang w:val="ro-RO"/>
        </w:rPr>
        <w:t>Cum planificăm și derulăm achizițiile</w:t>
      </w:r>
      <w:r w:rsidR="00A2088F" w:rsidRPr="00146AB1">
        <w:rPr>
          <w:rFonts w:ascii="Trebuchet MS" w:hAnsi="Trebuchet MS"/>
          <w:b/>
          <w:bCs/>
          <w:sz w:val="22"/>
          <w:szCs w:val="22"/>
          <w:u w:val="single"/>
          <w:lang w:val="ro-RO"/>
        </w:rPr>
        <w:t>?</w:t>
      </w:r>
      <w:r w:rsidR="000063A4" w:rsidRPr="00146AB1">
        <w:rPr>
          <w:rFonts w:ascii="Trebuchet MS" w:hAnsi="Trebuchet MS"/>
          <w:sz w:val="22"/>
          <w:szCs w:val="22"/>
          <w:lang w:val="ro-RO"/>
        </w:rPr>
        <w:t>: A fost actualizat paragraful:</w:t>
      </w:r>
    </w:p>
    <w:p w14:paraId="6B36D3C4" w14:textId="09DB8917" w:rsidR="000063A4" w:rsidRDefault="000063A4" w:rsidP="007F262C">
      <w:pPr>
        <w:pStyle w:val="ListParagraph"/>
        <w:spacing w:before="240" w:line="240" w:lineRule="auto"/>
        <w:ind w:left="284" w:right="-165"/>
        <w:jc w:val="both"/>
        <w:rPr>
          <w:rFonts w:ascii="Trebuchet MS" w:hAnsi="Trebuchet MS"/>
          <w:i/>
          <w:iCs/>
          <w:sz w:val="22"/>
          <w:szCs w:val="22"/>
          <w:lang w:val="ro-RO"/>
        </w:rPr>
      </w:pPr>
      <w:r w:rsidRPr="00A22D6B">
        <w:rPr>
          <w:rFonts w:ascii="Trebuchet MS" w:hAnsi="Trebuchet MS"/>
          <w:i/>
          <w:iCs/>
          <w:sz w:val="22"/>
          <w:szCs w:val="22"/>
          <w:lang w:val="ro-RO"/>
        </w:rPr>
        <w:t xml:space="preserve">Înainte să demarați procedura de atribuire a contractului de achiziție publică, SUNTEȚI OBLIGAȚI să obțineți avizul Comitetului </w:t>
      </w:r>
      <w:proofErr w:type="spellStart"/>
      <w:r w:rsidRPr="00A22D6B">
        <w:rPr>
          <w:rFonts w:ascii="Trebuchet MS" w:hAnsi="Trebuchet MS"/>
          <w:i/>
          <w:iCs/>
          <w:sz w:val="22"/>
          <w:szCs w:val="22"/>
          <w:lang w:val="ro-RO"/>
        </w:rPr>
        <w:t>Tehnico</w:t>
      </w:r>
      <w:proofErr w:type="spellEnd"/>
      <w:r w:rsidRPr="00A22D6B">
        <w:rPr>
          <w:rFonts w:ascii="Trebuchet MS" w:hAnsi="Trebuchet MS"/>
          <w:i/>
          <w:iCs/>
          <w:sz w:val="22"/>
          <w:szCs w:val="22"/>
          <w:lang w:val="ro-RO"/>
        </w:rPr>
        <w:t xml:space="preserve"> – Economic pentru proiectele care implică soluții IT&amp;C, cu o valoare nominală sau cumulată mai mare de 2.000.000 lei, fără TVA</w:t>
      </w:r>
      <w:r w:rsidR="00B24B95">
        <w:rPr>
          <w:rFonts w:ascii="Trebuchet MS" w:hAnsi="Trebuchet MS"/>
          <w:i/>
          <w:iCs/>
          <w:sz w:val="22"/>
          <w:szCs w:val="22"/>
          <w:lang w:val="ro-RO"/>
        </w:rPr>
        <w:t xml:space="preserve">, </w:t>
      </w:r>
      <w:r w:rsidRPr="00A22D6B">
        <w:rPr>
          <w:rFonts w:ascii="Trebuchet MS" w:hAnsi="Trebuchet MS"/>
          <w:i/>
          <w:iCs/>
          <w:sz w:val="22"/>
          <w:szCs w:val="22"/>
          <w:lang w:val="ro-RO"/>
        </w:rPr>
        <w:t>Potrivit dispozițiilor art. 1, alin.(3) și art. 4, alin. (1), pct. b din H.G. nr. 941/27.11.2013 și H.G nr. 222/2020, avizul este parte integrantă din dosarul achiziției publice, anexă la caietul de sarcini.</w:t>
      </w:r>
    </w:p>
    <w:p w14:paraId="560DF555" w14:textId="240AB909" w:rsidR="00B525C0" w:rsidRDefault="00B525C0" w:rsidP="007F262C">
      <w:pPr>
        <w:pStyle w:val="ListParagraph"/>
        <w:spacing w:before="240" w:line="240" w:lineRule="auto"/>
        <w:ind w:left="284" w:right="-165"/>
        <w:jc w:val="both"/>
        <w:rPr>
          <w:rFonts w:ascii="Trebuchet MS" w:hAnsi="Trebuchet MS"/>
          <w:i/>
          <w:iCs/>
          <w:sz w:val="22"/>
          <w:szCs w:val="22"/>
          <w:lang w:val="ro-RO"/>
        </w:rPr>
      </w:pPr>
      <w:r>
        <w:rPr>
          <w:rFonts w:ascii="Trebuchet MS" w:hAnsi="Trebuchet MS"/>
          <w:i/>
          <w:iCs/>
          <w:sz w:val="22"/>
          <w:szCs w:val="22"/>
          <w:lang w:val="ro-RO"/>
        </w:rPr>
        <w:t xml:space="preserve">S-au actualizat și următoarele paragrafe: </w:t>
      </w:r>
    </w:p>
    <w:p w14:paraId="5BEF88B4" w14:textId="77777777" w:rsidR="00B525C0" w:rsidRPr="00B525C0" w:rsidRDefault="00B525C0" w:rsidP="007F262C">
      <w:pPr>
        <w:pStyle w:val="ListParagraph"/>
        <w:spacing w:before="240" w:line="240" w:lineRule="auto"/>
        <w:ind w:left="284" w:right="-165"/>
        <w:jc w:val="both"/>
        <w:rPr>
          <w:rFonts w:ascii="Trebuchet MS" w:hAnsi="Trebuchet MS"/>
          <w:sz w:val="22"/>
          <w:szCs w:val="22"/>
          <w:lang w:val="ro-RO"/>
        </w:rPr>
      </w:pPr>
      <w:r w:rsidRPr="00B525C0">
        <w:rPr>
          <w:rFonts w:ascii="Trebuchet MS" w:hAnsi="Trebuchet MS"/>
          <w:sz w:val="22"/>
          <w:szCs w:val="22"/>
          <w:lang w:val="ro-RO"/>
        </w:rPr>
        <w:t>Etapa de planificare presupune identificarea nevoilor, întocmirea referatelor de necesitate/notelor justificative, aprobarea de către conducătorul instituției a documentației de atribuire și a documentelor suport, a strategiei de contractare.</w:t>
      </w:r>
    </w:p>
    <w:p w14:paraId="0F5C3B15" w14:textId="77777777" w:rsidR="00B525C0" w:rsidRPr="00B525C0" w:rsidRDefault="00B525C0" w:rsidP="007F262C">
      <w:pPr>
        <w:pStyle w:val="ListParagraph"/>
        <w:spacing w:before="240" w:line="240" w:lineRule="auto"/>
        <w:ind w:left="284" w:right="-165"/>
        <w:jc w:val="both"/>
        <w:rPr>
          <w:rFonts w:ascii="Trebuchet MS" w:hAnsi="Trebuchet MS"/>
          <w:sz w:val="22"/>
          <w:szCs w:val="22"/>
          <w:lang w:val="ro-RO"/>
        </w:rPr>
      </w:pPr>
      <w:r w:rsidRPr="00B525C0">
        <w:rPr>
          <w:rFonts w:ascii="Trebuchet MS" w:hAnsi="Trebuchet MS"/>
          <w:sz w:val="22"/>
          <w:szCs w:val="22"/>
          <w:lang w:val="ro-RO"/>
        </w:rPr>
        <w:t>DE REȚINUT!</w:t>
      </w:r>
    </w:p>
    <w:p w14:paraId="5710D6C7" w14:textId="4626FEFD" w:rsidR="00B525C0" w:rsidRPr="00B525C0" w:rsidRDefault="00B525C0" w:rsidP="007F262C">
      <w:pPr>
        <w:pStyle w:val="ListParagraph"/>
        <w:spacing w:before="240" w:line="240" w:lineRule="auto"/>
        <w:ind w:left="284" w:right="-165"/>
        <w:jc w:val="both"/>
        <w:rPr>
          <w:rFonts w:ascii="Trebuchet MS" w:hAnsi="Trebuchet MS"/>
          <w:sz w:val="22"/>
          <w:szCs w:val="22"/>
          <w:lang w:val="ro-RO"/>
        </w:rPr>
      </w:pPr>
      <w:r w:rsidRPr="00B525C0">
        <w:rPr>
          <w:rFonts w:ascii="Trebuchet MS" w:hAnsi="Trebuchet MS"/>
          <w:sz w:val="22"/>
          <w:szCs w:val="22"/>
          <w:lang w:val="ro-RO"/>
        </w:rPr>
        <w:t>Strategia de contractare se întocmește, odată cu documentația de atribuire, pentru fiecare achiziție realizată prin aplicarea unei proceduri de achiziție publică cu o valoare estimată mai mare decât pragul achiziției directe (art. 7 alin (5)) din Legea nr. 98/2016, cu modificările și completările ulterioare.</w:t>
      </w:r>
    </w:p>
    <w:p w14:paraId="3A43514F" w14:textId="77777777" w:rsidR="00A22D6B" w:rsidRPr="00A22D6B" w:rsidRDefault="00A22D6B" w:rsidP="007F262C">
      <w:pPr>
        <w:pStyle w:val="ListParagraph"/>
        <w:spacing w:before="240" w:line="240" w:lineRule="auto"/>
        <w:ind w:left="284" w:right="-165"/>
        <w:jc w:val="both"/>
        <w:rPr>
          <w:rFonts w:ascii="Trebuchet MS" w:hAnsi="Trebuchet MS"/>
          <w:i/>
          <w:iCs/>
          <w:sz w:val="22"/>
          <w:szCs w:val="22"/>
          <w:lang w:val="ro-RO"/>
        </w:rPr>
      </w:pPr>
    </w:p>
    <w:p w14:paraId="1F1C3085" w14:textId="66341F8B" w:rsidR="008710B8" w:rsidRPr="00820FDF" w:rsidRDefault="00820FDF" w:rsidP="007F262C">
      <w:pPr>
        <w:pStyle w:val="ListParagraph"/>
        <w:numPr>
          <w:ilvl w:val="0"/>
          <w:numId w:val="29"/>
        </w:numPr>
        <w:spacing w:before="240" w:line="240" w:lineRule="auto"/>
        <w:ind w:left="284" w:right="-165" w:hanging="284"/>
        <w:jc w:val="both"/>
        <w:rPr>
          <w:rFonts w:ascii="Trebuchet MS" w:hAnsi="Trebuchet MS"/>
          <w:lang w:val="ro-RO"/>
        </w:rPr>
      </w:pPr>
      <w:r>
        <w:rPr>
          <w:rFonts w:ascii="Trebuchet MS" w:hAnsi="Trebuchet MS"/>
          <w:b/>
          <w:bCs/>
          <w:sz w:val="22"/>
          <w:szCs w:val="22"/>
          <w:u w:val="single"/>
          <w:lang w:val="ro-RO"/>
        </w:rPr>
        <w:t xml:space="preserve">În </w:t>
      </w:r>
      <w:r w:rsidR="00BD3634" w:rsidRPr="0085010C">
        <w:rPr>
          <w:rFonts w:ascii="Trebuchet MS" w:hAnsi="Trebuchet MS"/>
          <w:b/>
          <w:bCs/>
          <w:sz w:val="22"/>
          <w:szCs w:val="22"/>
          <w:u w:val="single"/>
          <w:lang w:val="ro-RO"/>
        </w:rPr>
        <w:t xml:space="preserve">Secțiunea </w:t>
      </w:r>
      <w:r w:rsidR="00103E4A">
        <w:rPr>
          <w:rFonts w:ascii="Trebuchet MS" w:hAnsi="Trebuchet MS"/>
          <w:b/>
          <w:bCs/>
          <w:sz w:val="22"/>
          <w:szCs w:val="22"/>
          <w:u w:val="single"/>
          <w:lang w:val="ro-RO"/>
        </w:rPr>
        <w:t>4</w:t>
      </w:r>
      <w:r w:rsidR="00BD3634" w:rsidRPr="0085010C">
        <w:rPr>
          <w:rFonts w:ascii="Trebuchet MS" w:hAnsi="Trebuchet MS"/>
          <w:b/>
          <w:bCs/>
          <w:sz w:val="22"/>
          <w:szCs w:val="22"/>
          <w:u w:val="single"/>
          <w:lang w:val="ro-RO"/>
        </w:rPr>
        <w:t>.</w:t>
      </w:r>
      <w:r w:rsidR="00103E4A">
        <w:rPr>
          <w:rFonts w:ascii="Trebuchet MS" w:hAnsi="Trebuchet MS"/>
          <w:b/>
          <w:bCs/>
          <w:sz w:val="22"/>
          <w:szCs w:val="22"/>
          <w:u w:val="single"/>
          <w:lang w:val="ro-RO"/>
        </w:rPr>
        <w:t>1</w:t>
      </w:r>
      <w:r w:rsidR="00BD3634" w:rsidRPr="0085010C">
        <w:rPr>
          <w:rFonts w:ascii="Trebuchet MS" w:hAnsi="Trebuchet MS"/>
          <w:b/>
          <w:bCs/>
          <w:sz w:val="22"/>
          <w:szCs w:val="22"/>
          <w:u w:val="single"/>
          <w:lang w:val="ro-RO"/>
        </w:rPr>
        <w:t xml:space="preserve"> Când și cum raportăm progresul proiectului către Autoritatea de Management?</w:t>
      </w:r>
      <w:r w:rsidR="00BD3634" w:rsidRPr="00A22D6B">
        <w:rPr>
          <w:rFonts w:ascii="Trebuchet MS" w:hAnsi="Trebuchet MS"/>
          <w:b/>
          <w:bCs/>
          <w:sz w:val="22"/>
          <w:szCs w:val="22"/>
          <w:lang w:val="ro-RO"/>
        </w:rPr>
        <w:t xml:space="preserve">: </w:t>
      </w:r>
      <w:r w:rsidR="00BD3634" w:rsidRPr="00A22D6B">
        <w:rPr>
          <w:rFonts w:ascii="Trebuchet MS" w:hAnsi="Trebuchet MS"/>
          <w:sz w:val="22"/>
          <w:szCs w:val="22"/>
          <w:lang w:val="ro-RO"/>
        </w:rPr>
        <w:t xml:space="preserve">A fost menționat </w:t>
      </w:r>
      <w:r w:rsidR="0051344B">
        <w:rPr>
          <w:rFonts w:ascii="Trebuchet MS" w:hAnsi="Trebuchet MS"/>
          <w:sz w:val="22"/>
          <w:szCs w:val="22"/>
          <w:lang w:val="ro-RO"/>
        </w:rPr>
        <w:t xml:space="preserve">faptul </w:t>
      </w:r>
      <w:r w:rsidR="00BD3634" w:rsidRPr="00A22D6B">
        <w:rPr>
          <w:rFonts w:ascii="Trebuchet MS" w:hAnsi="Trebuchet MS"/>
          <w:sz w:val="22"/>
          <w:szCs w:val="22"/>
          <w:lang w:val="ro-RO"/>
        </w:rPr>
        <w:t xml:space="preserve">că </w:t>
      </w:r>
      <w:r w:rsidR="00BD3634" w:rsidRPr="00A22D6B">
        <w:rPr>
          <w:rFonts w:ascii="Trebuchet MS" w:hAnsi="Trebuchet MS"/>
          <w:sz w:val="22"/>
          <w:szCs w:val="22"/>
          <w:lang w:val="en-GB"/>
        </w:rPr>
        <w:t>“</w:t>
      </w:r>
      <w:r w:rsidR="00BD3634" w:rsidRPr="00A22D6B">
        <w:rPr>
          <w:rFonts w:ascii="Trebuchet MS" w:hAnsi="Trebuchet MS"/>
          <w:i/>
          <w:iCs/>
          <w:sz w:val="22"/>
          <w:szCs w:val="22"/>
          <w:lang w:val="ro-RO"/>
        </w:rPr>
        <w:t xml:space="preserve">Raportul de progres va fi completat electronic, listat, semnat, înregistrat  </w:t>
      </w:r>
      <w:r w:rsidRPr="00A22D6B">
        <w:rPr>
          <w:rFonts w:ascii="Trebuchet MS" w:hAnsi="Trebuchet MS"/>
          <w:i/>
          <w:iCs/>
          <w:sz w:val="22"/>
          <w:szCs w:val="22"/>
          <w:lang w:val="ro-RO"/>
        </w:rPr>
        <w:t>și</w:t>
      </w:r>
      <w:r w:rsidR="00BD3634" w:rsidRPr="00A22D6B">
        <w:rPr>
          <w:rFonts w:ascii="Trebuchet MS" w:hAnsi="Trebuchet MS"/>
          <w:i/>
          <w:iCs/>
          <w:sz w:val="22"/>
          <w:szCs w:val="22"/>
          <w:lang w:val="ro-RO"/>
        </w:rPr>
        <w:t xml:space="preserve"> transmis AM POCA  prin sistemul informatic MySMIS2014</w:t>
      </w:r>
      <w:r w:rsidR="00BD3634" w:rsidRPr="00A22D6B">
        <w:rPr>
          <w:rFonts w:ascii="Trebuchet MS" w:hAnsi="Trebuchet MS"/>
          <w:sz w:val="22"/>
          <w:szCs w:val="22"/>
          <w:lang w:val="en-GB"/>
        </w:rPr>
        <w:t xml:space="preserve">”.De </w:t>
      </w:r>
      <w:r w:rsidR="00BD3634" w:rsidRPr="00820FDF">
        <w:rPr>
          <w:rFonts w:ascii="Trebuchet MS" w:hAnsi="Trebuchet MS"/>
          <w:sz w:val="22"/>
          <w:szCs w:val="22"/>
          <w:lang w:val="ro-RO"/>
        </w:rPr>
        <w:t xml:space="preserve">asemenea, </w:t>
      </w:r>
      <w:r w:rsidR="0033660E" w:rsidRPr="00820FDF">
        <w:rPr>
          <w:rFonts w:ascii="Trebuchet MS" w:hAnsi="Trebuchet MS"/>
          <w:sz w:val="22"/>
          <w:szCs w:val="22"/>
          <w:lang w:val="ro-RO"/>
        </w:rPr>
        <w:t>în cazul apelurilor non-competitive</w:t>
      </w:r>
      <w:r w:rsidR="0051344B" w:rsidRPr="00820FDF">
        <w:rPr>
          <w:rFonts w:ascii="Trebuchet MS" w:hAnsi="Trebuchet MS"/>
          <w:sz w:val="22"/>
          <w:szCs w:val="22"/>
          <w:lang w:val="ro-RO"/>
        </w:rPr>
        <w:t>,</w:t>
      </w:r>
      <w:r w:rsidR="0033660E" w:rsidRPr="00820FDF">
        <w:rPr>
          <w:rFonts w:ascii="Trebuchet MS" w:hAnsi="Trebuchet MS"/>
          <w:sz w:val="22"/>
          <w:szCs w:val="22"/>
          <w:lang w:val="ro-RO"/>
        </w:rPr>
        <w:t xml:space="preserve"> </w:t>
      </w:r>
      <w:r w:rsidR="00BD3634" w:rsidRPr="00820FDF">
        <w:rPr>
          <w:rFonts w:ascii="Trebuchet MS" w:hAnsi="Trebuchet MS"/>
          <w:sz w:val="22"/>
          <w:szCs w:val="22"/>
          <w:lang w:val="ro-RO"/>
        </w:rPr>
        <w:t xml:space="preserve">a fost păstrată obligativitatea transmiterii trimestriale </w:t>
      </w:r>
      <w:r w:rsidR="0033660E" w:rsidRPr="00820FDF">
        <w:rPr>
          <w:rFonts w:ascii="Trebuchet MS" w:hAnsi="Trebuchet MS"/>
          <w:sz w:val="22"/>
          <w:szCs w:val="22"/>
          <w:lang w:val="ro-RO"/>
        </w:rPr>
        <w:t xml:space="preserve">a rapoartelor de progres, iar în cazul apelurilor competitive a fost introdusă obligativitatea transmiterii semestriale a rapoartelor de </w:t>
      </w:r>
      <w:bookmarkEnd w:id="5"/>
      <w:bookmarkEnd w:id="6"/>
      <w:r w:rsidR="00111A17" w:rsidRPr="00820FDF">
        <w:rPr>
          <w:rFonts w:ascii="Trebuchet MS" w:hAnsi="Trebuchet MS"/>
          <w:sz w:val="22"/>
          <w:szCs w:val="22"/>
          <w:lang w:val="ro-RO"/>
        </w:rPr>
        <w:t xml:space="preserve">progres. </w:t>
      </w:r>
    </w:p>
    <w:p w14:paraId="4447033A" w14:textId="77777777" w:rsidR="00111A17" w:rsidRPr="00820FDF" w:rsidRDefault="00111A17" w:rsidP="007F262C">
      <w:pPr>
        <w:pStyle w:val="ListParagraph"/>
        <w:spacing w:before="240" w:line="240" w:lineRule="auto"/>
        <w:ind w:left="284" w:right="-165"/>
        <w:jc w:val="both"/>
        <w:rPr>
          <w:rFonts w:ascii="Trebuchet MS" w:hAnsi="Trebuchet MS"/>
          <w:lang w:val="ro-RO"/>
        </w:rPr>
      </w:pPr>
    </w:p>
    <w:p w14:paraId="1FE098D3" w14:textId="77777777" w:rsidR="00820FDF" w:rsidRDefault="00820FDF" w:rsidP="00820FDF">
      <w:pPr>
        <w:pStyle w:val="ListParagraph"/>
        <w:numPr>
          <w:ilvl w:val="0"/>
          <w:numId w:val="29"/>
        </w:numPr>
        <w:spacing w:before="240" w:line="240" w:lineRule="auto"/>
        <w:ind w:left="284" w:right="-165" w:hanging="284"/>
        <w:jc w:val="both"/>
        <w:rPr>
          <w:rFonts w:ascii="Trebuchet MS" w:hAnsi="Trebuchet MS"/>
          <w:sz w:val="22"/>
          <w:szCs w:val="22"/>
          <w:lang w:val="ro-RO"/>
        </w:rPr>
      </w:pPr>
      <w:bookmarkStart w:id="7" w:name="_Toc12962864"/>
      <w:bookmarkStart w:id="8" w:name="_Toc54625459"/>
      <w:r>
        <w:rPr>
          <w:rFonts w:ascii="Trebuchet MS" w:hAnsi="Trebuchet MS"/>
          <w:b/>
          <w:bCs/>
          <w:sz w:val="22"/>
          <w:szCs w:val="22"/>
          <w:u w:val="single"/>
          <w:lang w:val="ro-RO"/>
        </w:rPr>
        <w:t xml:space="preserve">În </w:t>
      </w:r>
      <w:r w:rsidRPr="00111A17">
        <w:rPr>
          <w:rFonts w:ascii="Trebuchet MS" w:hAnsi="Trebuchet MS"/>
          <w:b/>
          <w:bCs/>
          <w:sz w:val="22"/>
          <w:szCs w:val="22"/>
          <w:u w:val="single"/>
          <w:lang w:val="ro-RO"/>
        </w:rPr>
        <w:t>Secțiunea</w:t>
      </w:r>
      <w:r w:rsidR="003E4637">
        <w:rPr>
          <w:rFonts w:ascii="Trebuchet MS" w:hAnsi="Trebuchet MS"/>
          <w:b/>
          <w:bCs/>
          <w:u w:val="single"/>
          <w:lang w:val="ro-RO"/>
        </w:rPr>
        <w:t xml:space="preserve"> </w:t>
      </w:r>
      <w:r w:rsidR="00A02153">
        <w:rPr>
          <w:rFonts w:ascii="Trebuchet MS" w:hAnsi="Trebuchet MS"/>
          <w:b/>
          <w:bCs/>
          <w:u w:val="single"/>
          <w:lang w:val="ro-RO"/>
        </w:rPr>
        <w:t>3.7</w:t>
      </w:r>
      <w:r w:rsidR="00111A17">
        <w:rPr>
          <w:rFonts w:ascii="Trebuchet MS" w:hAnsi="Trebuchet MS"/>
          <w:b/>
          <w:bCs/>
          <w:u w:val="single"/>
          <w:lang w:val="ro-RO"/>
        </w:rPr>
        <w:t xml:space="preserve"> </w:t>
      </w:r>
      <w:r w:rsidR="003E4637" w:rsidRPr="003E4637">
        <w:rPr>
          <w:rFonts w:ascii="Trebuchet MS" w:hAnsi="Trebuchet MS"/>
          <w:b/>
          <w:bCs/>
          <w:sz w:val="22"/>
          <w:szCs w:val="22"/>
          <w:u w:val="single"/>
          <w:lang w:val="ro-RO"/>
        </w:rPr>
        <w:t>Ce tipuri de indicatori vor fi raportați și care este rolul acestora</w:t>
      </w:r>
      <w:bookmarkEnd w:id="7"/>
      <w:bookmarkEnd w:id="8"/>
      <w:r w:rsidR="00734582">
        <w:rPr>
          <w:rFonts w:ascii="Trebuchet MS" w:hAnsi="Trebuchet MS"/>
          <w:b/>
          <w:bCs/>
          <w:sz w:val="22"/>
          <w:szCs w:val="22"/>
          <w:u w:val="single"/>
          <w:lang w:val="ro-RO"/>
        </w:rPr>
        <w:t>,</w:t>
      </w:r>
      <w:r w:rsidR="00111A17">
        <w:rPr>
          <w:rFonts w:ascii="Trebuchet MS" w:hAnsi="Trebuchet MS"/>
          <w:b/>
          <w:bCs/>
          <w:u w:val="single"/>
          <w:lang w:val="ro-RO"/>
        </w:rPr>
        <w:t xml:space="preserve"> clarifică: </w:t>
      </w:r>
      <w:r w:rsidR="00111A17" w:rsidRPr="00111A17">
        <w:rPr>
          <w:rFonts w:ascii="Trebuchet MS" w:hAnsi="Trebuchet MS"/>
          <w:sz w:val="22"/>
          <w:szCs w:val="22"/>
          <w:lang w:val="ro-RO"/>
        </w:rPr>
        <w:t>Beneficiarul raportează indicatorul ca fiind realizat la prima cererea de rambursare transmisă la AM în care sunt incluse cheltuieli pentru instituțiile numărate de indicator. Pentru a fi identificate corespunzător instituțiile sprijinite și care sunt numărate în indicatorul prestabilit este important să completați coloana din tabelul 8.1 B referitoare la instituțiile sprijinite</w:t>
      </w:r>
      <w:r w:rsidR="00111A17">
        <w:rPr>
          <w:rFonts w:cs="Arial"/>
          <w:lang w:val="ro-RO"/>
        </w:rPr>
        <w:t xml:space="preserve">. </w:t>
      </w:r>
      <w:r w:rsidR="00734582" w:rsidRPr="007F262C">
        <w:rPr>
          <w:rFonts w:ascii="Trebuchet MS" w:hAnsi="Trebuchet MS"/>
          <w:sz w:val="22"/>
          <w:szCs w:val="22"/>
          <w:lang w:val="ro-RO"/>
        </w:rPr>
        <w:t>Este detaliat modul de completare a Anexei IVB.</w:t>
      </w:r>
    </w:p>
    <w:p w14:paraId="0653A21C" w14:textId="77777777" w:rsidR="00820FDF" w:rsidRPr="00820FDF" w:rsidRDefault="00820FDF" w:rsidP="00820FDF">
      <w:pPr>
        <w:pStyle w:val="ListParagraph"/>
        <w:rPr>
          <w:rFonts w:ascii="Trebuchet MS" w:hAnsi="Trebuchet MS"/>
          <w:b/>
          <w:bCs/>
          <w:u w:val="single"/>
          <w:lang w:val="ro-RO"/>
        </w:rPr>
      </w:pPr>
    </w:p>
    <w:p w14:paraId="314CD97C" w14:textId="712CB824" w:rsidR="00820FDF" w:rsidRPr="00820FDF" w:rsidRDefault="00820FDF" w:rsidP="00820FDF">
      <w:pPr>
        <w:pStyle w:val="ListParagraph"/>
        <w:numPr>
          <w:ilvl w:val="0"/>
          <w:numId w:val="29"/>
        </w:numPr>
        <w:spacing w:before="240" w:line="240" w:lineRule="auto"/>
        <w:ind w:left="284" w:right="-165" w:hanging="284"/>
        <w:jc w:val="both"/>
        <w:rPr>
          <w:rFonts w:ascii="Trebuchet MS" w:hAnsi="Trebuchet MS"/>
          <w:sz w:val="22"/>
          <w:szCs w:val="22"/>
          <w:lang w:val="ro-RO"/>
        </w:rPr>
      </w:pPr>
      <w:r w:rsidRPr="00820FDF">
        <w:rPr>
          <w:rFonts w:ascii="Trebuchet MS" w:hAnsi="Trebuchet MS"/>
          <w:b/>
          <w:bCs/>
          <w:u w:val="single"/>
          <w:lang w:val="ro-RO"/>
        </w:rPr>
        <w:t xml:space="preserve">În Secțiunea 3.10.3 Ce documente trebuie transmise în vederea </w:t>
      </w:r>
      <w:r w:rsidR="00514FE7" w:rsidRPr="00820FDF">
        <w:rPr>
          <w:rFonts w:ascii="Trebuchet MS" w:hAnsi="Trebuchet MS"/>
          <w:b/>
          <w:bCs/>
          <w:u w:val="single"/>
          <w:lang w:val="ro-RO"/>
        </w:rPr>
        <w:t>obținerii</w:t>
      </w:r>
      <w:r w:rsidRPr="00820FDF">
        <w:rPr>
          <w:rFonts w:ascii="Trebuchet MS" w:hAnsi="Trebuchet MS"/>
          <w:b/>
          <w:bCs/>
          <w:u w:val="single"/>
          <w:lang w:val="ro-RO"/>
        </w:rPr>
        <w:t xml:space="preserve"> rambursării/plății/</w:t>
      </w:r>
      <w:proofErr w:type="spellStart"/>
      <w:r w:rsidRPr="00820FDF">
        <w:rPr>
          <w:rFonts w:ascii="Trebuchet MS" w:hAnsi="Trebuchet MS"/>
          <w:b/>
          <w:bCs/>
          <w:u w:val="single"/>
          <w:lang w:val="ro-RO"/>
        </w:rPr>
        <w:t>prefinanțării</w:t>
      </w:r>
      <w:proofErr w:type="spellEnd"/>
      <w:r w:rsidRPr="00820FDF">
        <w:rPr>
          <w:rFonts w:ascii="Trebuchet MS" w:hAnsi="Trebuchet MS"/>
          <w:b/>
          <w:bCs/>
          <w:u w:val="single"/>
          <w:lang w:val="ro-RO"/>
        </w:rPr>
        <w:t xml:space="preserve">? </w:t>
      </w:r>
      <w:r w:rsidRPr="00820FDF">
        <w:rPr>
          <w:rFonts w:ascii="Trebuchet MS" w:hAnsi="Trebuchet MS"/>
          <w:sz w:val="22"/>
          <w:szCs w:val="22"/>
          <w:lang w:val="ro-RO"/>
        </w:rPr>
        <w:t>Au fost introduse precizări suplimentare cu privire la modalitatea de calcul a majorării salariale pentru activitatea desfășurată în proiect și cu privire la eligibilitatea zilelor libere acordate conform prevederilor Codului Muncii</w:t>
      </w:r>
      <w:r>
        <w:rPr>
          <w:rFonts w:ascii="Trebuchet MS" w:hAnsi="Trebuchet MS"/>
          <w:sz w:val="22"/>
          <w:szCs w:val="22"/>
          <w:lang w:val="ro-RO"/>
        </w:rPr>
        <w:t>.</w:t>
      </w:r>
    </w:p>
    <w:p w14:paraId="6C402E3B" w14:textId="77777777" w:rsidR="00820FDF" w:rsidRPr="006A4AC4" w:rsidRDefault="00820FDF" w:rsidP="00820FDF">
      <w:pPr>
        <w:pStyle w:val="ListParagraph"/>
        <w:jc w:val="both"/>
        <w:rPr>
          <w:rFonts w:ascii="Trebuchet MS" w:hAnsi="Trebuchet MS"/>
          <w:lang w:val="ro-RO"/>
        </w:rPr>
      </w:pPr>
    </w:p>
    <w:p w14:paraId="753A7E03" w14:textId="77777777" w:rsidR="00820FDF" w:rsidRPr="007F262C" w:rsidRDefault="00820FDF" w:rsidP="00820FDF">
      <w:pPr>
        <w:pStyle w:val="ListParagraph"/>
        <w:spacing w:before="240" w:line="240" w:lineRule="auto"/>
        <w:ind w:left="284" w:right="-165"/>
        <w:jc w:val="both"/>
        <w:rPr>
          <w:rFonts w:ascii="Trebuchet MS" w:hAnsi="Trebuchet MS"/>
          <w:sz w:val="22"/>
          <w:szCs w:val="22"/>
          <w:lang w:val="ro-RO"/>
        </w:rPr>
      </w:pPr>
      <w:r w:rsidRPr="007F262C">
        <w:rPr>
          <w:rFonts w:ascii="Trebuchet MS" w:hAnsi="Trebuchet MS"/>
          <w:sz w:val="22"/>
          <w:szCs w:val="22"/>
          <w:lang w:val="ro-RO"/>
        </w:rPr>
        <w:t>AM POCA rambursează cheltuielile aferente majorării salariale dacă acestea au fost stabilite conform dispozițiilor legale, ținând cont de numărul total de ore lucrate pe proiecte, proporțional cu timpul efectiv lucrat pe fiecare proiect. În acest sens facem precizarea că, procentul aferent majorării salariale se stabilește în funcție de numărul total de ore lucrate de o persoană care este implicată în mai multe proiecte.</w:t>
      </w:r>
    </w:p>
    <w:p w14:paraId="600122F6" w14:textId="77777777" w:rsidR="00820FDF" w:rsidRDefault="00820FDF" w:rsidP="00820FDF">
      <w:pPr>
        <w:pStyle w:val="ListParagraph"/>
        <w:spacing w:before="240" w:line="240" w:lineRule="auto"/>
        <w:ind w:left="284" w:right="-165"/>
        <w:jc w:val="both"/>
        <w:rPr>
          <w:rFonts w:ascii="Trebuchet MS" w:hAnsi="Trebuchet MS"/>
          <w:lang w:val="ro-RO"/>
        </w:rPr>
      </w:pPr>
    </w:p>
    <w:p w14:paraId="26A72A89" w14:textId="77777777" w:rsidR="00820FDF" w:rsidRDefault="00820FDF" w:rsidP="00820FDF">
      <w:pPr>
        <w:pStyle w:val="ListParagraph"/>
        <w:spacing w:before="240" w:line="240" w:lineRule="auto"/>
        <w:ind w:left="284" w:right="-165"/>
        <w:jc w:val="both"/>
        <w:rPr>
          <w:rFonts w:ascii="Trebuchet MS" w:hAnsi="Trebuchet MS"/>
          <w:sz w:val="22"/>
          <w:szCs w:val="22"/>
          <w:lang w:val="ro-RO"/>
        </w:rPr>
      </w:pPr>
      <w:r w:rsidRPr="006A4AC4">
        <w:rPr>
          <w:rFonts w:ascii="Trebuchet MS" w:hAnsi="Trebuchet MS"/>
          <w:sz w:val="22"/>
          <w:szCs w:val="22"/>
          <w:lang w:val="ro-RO"/>
        </w:rPr>
        <w:t>De exemplu, dacă o persoană lucrează 10 ore pe proiectul X si 10 ore pe proiectul Y nu va beneficia de două majorări salariale, una pe proiectul X (10%) și una pe proiectul Y (10%) ci va beneficia de o majorare salarială de 10% pentru cele 20 de ore lucrate pe proiectele X și Y, solicitând la rambursare suma cuvenită pentru fiecare proiect în funcție de numărul de ore lucrate, în acest caz 50% din cuantumul majorării pentru fiecare proiect.</w:t>
      </w:r>
    </w:p>
    <w:p w14:paraId="76178436" w14:textId="77777777" w:rsidR="00820FDF" w:rsidRDefault="00820FDF" w:rsidP="00820FDF">
      <w:pPr>
        <w:pStyle w:val="ListParagraph"/>
        <w:spacing w:before="240" w:line="240" w:lineRule="auto"/>
        <w:ind w:left="284" w:right="-165"/>
        <w:jc w:val="both"/>
        <w:rPr>
          <w:rFonts w:ascii="Trebuchet MS" w:hAnsi="Trebuchet MS"/>
          <w:sz w:val="22"/>
          <w:szCs w:val="22"/>
          <w:lang w:val="ro-RO"/>
        </w:rPr>
      </w:pPr>
      <w:r w:rsidRPr="006A4AC4">
        <w:rPr>
          <w:rFonts w:ascii="Trebuchet MS" w:hAnsi="Trebuchet MS"/>
          <w:sz w:val="22"/>
          <w:szCs w:val="22"/>
          <w:lang w:val="ro-RO"/>
        </w:rPr>
        <w:t>ATENŢIE: pentru fiecare membru al echipei de management/implementare, rambursarea cheltuielilor privind salarizarea se face proporțional cu timpul de lucru efectiv lucrat în proiect, așa cum reiese din raportul de activitate/fișa de pontaj și în conformitate cu prevederilor cererii de finanțare, cuantumul acestora stabilindu-se astfel: salariul brut aferent funcției de bază (fără majorarea  acordată pentru implicarea în proiect), la care se adaugă sporurile care nu sunt incluse în salariul de bază, se împarte la numărul orelor lucrătoare din luna luată în calcul, determinându-se astfel tariful orar fără majorarea salarială. , care se înmulțește cu numărul de ore efectiv lucrate pe proiect.</w:t>
      </w:r>
    </w:p>
    <w:p w14:paraId="7F37FF87" w14:textId="77777777" w:rsidR="00820FDF" w:rsidRDefault="00820FDF" w:rsidP="00820FDF">
      <w:pPr>
        <w:pStyle w:val="ListParagraph"/>
        <w:spacing w:before="240" w:line="240" w:lineRule="auto"/>
        <w:ind w:left="284" w:right="-165"/>
        <w:jc w:val="both"/>
        <w:rPr>
          <w:rFonts w:ascii="Trebuchet MS" w:hAnsi="Trebuchet MS"/>
          <w:sz w:val="22"/>
          <w:szCs w:val="22"/>
          <w:lang w:val="ro-RO"/>
        </w:rPr>
      </w:pPr>
    </w:p>
    <w:p w14:paraId="2252DE3F" w14:textId="77777777" w:rsidR="00820FDF" w:rsidRDefault="00820FDF" w:rsidP="00820FDF">
      <w:pPr>
        <w:pStyle w:val="ListParagraph"/>
        <w:spacing w:before="240" w:line="240" w:lineRule="auto"/>
        <w:ind w:left="284" w:right="-165"/>
        <w:jc w:val="both"/>
        <w:rPr>
          <w:rFonts w:ascii="Trebuchet MS" w:hAnsi="Trebuchet MS"/>
          <w:sz w:val="22"/>
          <w:szCs w:val="22"/>
          <w:lang w:val="ro-RO"/>
        </w:rPr>
      </w:pPr>
      <w:r w:rsidRPr="006A4AC4">
        <w:rPr>
          <w:rFonts w:ascii="Trebuchet MS" w:hAnsi="Trebuchet MS"/>
          <w:sz w:val="22"/>
          <w:szCs w:val="22"/>
          <w:lang w:val="ro-RO"/>
        </w:rPr>
        <w:t>ATENȚIE: Beneficiarii proiectelor finanțate din POCA au obligația  de a transmite rapoarte de activitate detaliate, cu menționarea clară a activităților efectiv realizate iar pentru justificare se vor prezenta documente și informații suplimentare. Rapoartele de activitate vor fi detaliate, cu menționarea clară a activităților efectiv realizate/întocmite, utilizând formularul Raport activitate, regăsit ca Anexa 10 la prezentul ghid.</w:t>
      </w:r>
    </w:p>
    <w:p w14:paraId="6024E8A2" w14:textId="77777777" w:rsidR="00820FDF" w:rsidRDefault="00820FDF" w:rsidP="00820FDF">
      <w:pPr>
        <w:pStyle w:val="ListParagraph"/>
        <w:spacing w:before="240" w:line="240" w:lineRule="auto"/>
        <w:ind w:left="284" w:right="-165"/>
        <w:jc w:val="both"/>
        <w:rPr>
          <w:rFonts w:ascii="Trebuchet MS" w:hAnsi="Trebuchet MS"/>
          <w:sz w:val="22"/>
          <w:szCs w:val="22"/>
          <w:lang w:val="ro-RO"/>
        </w:rPr>
      </w:pPr>
    </w:p>
    <w:p w14:paraId="02FD6F37" w14:textId="77777777" w:rsidR="00820FDF" w:rsidRPr="006A4AC4" w:rsidRDefault="00820FDF" w:rsidP="00820FDF">
      <w:pPr>
        <w:pStyle w:val="ListParagraph"/>
        <w:spacing w:before="240" w:line="240" w:lineRule="auto"/>
        <w:ind w:left="284" w:right="-165"/>
        <w:jc w:val="both"/>
        <w:rPr>
          <w:rFonts w:ascii="Trebuchet MS" w:hAnsi="Trebuchet MS"/>
          <w:sz w:val="22"/>
          <w:szCs w:val="22"/>
          <w:lang w:val="ro-RO"/>
        </w:rPr>
      </w:pPr>
      <w:r w:rsidRPr="006A4AC4">
        <w:rPr>
          <w:rFonts w:ascii="Trebuchet MS" w:hAnsi="Trebuchet MS"/>
          <w:sz w:val="22"/>
          <w:szCs w:val="22"/>
          <w:lang w:val="ro-RO"/>
        </w:rPr>
        <w:t>Pentru persoanele care fac parte din echipa de management/implementare a proiectului angajate în baza unui raport juridic de muncă/contract individual de muncă, sunt eligibile inclusiv cheltuielile cu concediul de odihnă corespunzător timpului efectiv lucrat pentru proiect, zilele pentru care indemnizația pentru incapacitate temporară de muncă a salariaților suportată de angajator, precum și zilele libere acordate conform prevederilor Codului Muncii și a legislației naționale aplicabile .</w:t>
      </w:r>
    </w:p>
    <w:p w14:paraId="4FA034B8" w14:textId="77777777" w:rsidR="00820FDF" w:rsidRDefault="00820FDF" w:rsidP="00820FDF">
      <w:pPr>
        <w:pStyle w:val="ListParagraph"/>
        <w:jc w:val="both"/>
        <w:rPr>
          <w:rFonts w:ascii="Trebuchet MS" w:hAnsi="Trebuchet MS"/>
          <w:sz w:val="22"/>
          <w:szCs w:val="22"/>
          <w:lang w:val="ro-RO"/>
        </w:rPr>
      </w:pPr>
    </w:p>
    <w:p w14:paraId="50136956" w14:textId="77777777" w:rsidR="00820FDF" w:rsidRPr="006A4AC4" w:rsidRDefault="00820FDF" w:rsidP="00820FDF">
      <w:pPr>
        <w:pStyle w:val="ListParagraph"/>
        <w:jc w:val="both"/>
        <w:rPr>
          <w:rFonts w:ascii="Trebuchet MS" w:hAnsi="Trebuchet MS"/>
          <w:sz w:val="22"/>
          <w:szCs w:val="22"/>
          <w:lang w:val="ro-RO"/>
        </w:rPr>
      </w:pPr>
    </w:p>
    <w:p w14:paraId="13BCE7B4" w14:textId="77777777" w:rsidR="00820FDF" w:rsidRDefault="00820FDF" w:rsidP="00820FDF">
      <w:pPr>
        <w:pStyle w:val="ListParagraph"/>
        <w:spacing w:before="240" w:line="240" w:lineRule="auto"/>
        <w:ind w:left="284" w:right="-165"/>
        <w:jc w:val="both"/>
        <w:rPr>
          <w:rFonts w:ascii="Trebuchet MS" w:hAnsi="Trebuchet MS"/>
          <w:sz w:val="22"/>
          <w:szCs w:val="22"/>
          <w:lang w:val="ro-RO"/>
        </w:rPr>
      </w:pPr>
      <w:r w:rsidRPr="007E0A33">
        <w:rPr>
          <w:rFonts w:ascii="Trebuchet MS" w:hAnsi="Trebuchet MS"/>
          <w:sz w:val="22"/>
          <w:szCs w:val="22"/>
          <w:lang w:val="ro-RO"/>
        </w:rPr>
        <w:t>Au fo</w:t>
      </w:r>
      <w:r>
        <w:rPr>
          <w:rFonts w:ascii="Trebuchet MS" w:hAnsi="Trebuchet MS"/>
          <w:sz w:val="22"/>
          <w:szCs w:val="22"/>
          <w:lang w:val="ro-RO"/>
        </w:rPr>
        <w:t>st introduse precizări suplimentare cu privire la cheltuielile indirecte:</w:t>
      </w:r>
    </w:p>
    <w:p w14:paraId="5111A79A" w14:textId="77777777" w:rsidR="00820FDF" w:rsidRDefault="00820FDF" w:rsidP="00820FDF">
      <w:pPr>
        <w:pStyle w:val="ListParagraph"/>
        <w:spacing w:before="240" w:line="240" w:lineRule="auto"/>
        <w:ind w:left="284" w:right="-165"/>
        <w:jc w:val="both"/>
        <w:rPr>
          <w:rFonts w:ascii="Trebuchet MS" w:hAnsi="Trebuchet MS"/>
          <w:sz w:val="22"/>
          <w:szCs w:val="22"/>
          <w:lang w:val="ro-RO"/>
        </w:rPr>
      </w:pPr>
    </w:p>
    <w:p w14:paraId="2D57962A" w14:textId="77777777" w:rsidR="00820FDF" w:rsidRPr="006A4AC4" w:rsidRDefault="00820FDF" w:rsidP="00820FDF">
      <w:pPr>
        <w:pStyle w:val="ListParagraph"/>
        <w:spacing w:before="240" w:line="240" w:lineRule="auto"/>
        <w:ind w:left="284" w:right="-165"/>
        <w:jc w:val="both"/>
        <w:rPr>
          <w:rFonts w:ascii="Trebuchet MS" w:hAnsi="Trebuchet MS"/>
          <w:b/>
          <w:bCs/>
          <w:sz w:val="22"/>
          <w:szCs w:val="22"/>
          <w:lang w:val="ro-RO"/>
        </w:rPr>
      </w:pPr>
      <w:r w:rsidRPr="006A4AC4">
        <w:rPr>
          <w:rFonts w:ascii="Trebuchet MS" w:hAnsi="Trebuchet MS"/>
          <w:b/>
          <w:bCs/>
          <w:sz w:val="22"/>
          <w:szCs w:val="22"/>
          <w:lang w:val="ro-RO"/>
        </w:rPr>
        <w:t>Cheltuieli indirecte</w:t>
      </w:r>
    </w:p>
    <w:p w14:paraId="14288D39" w14:textId="77777777" w:rsidR="00820FDF" w:rsidRPr="006A4AC4" w:rsidRDefault="00820FDF" w:rsidP="00820FDF">
      <w:pPr>
        <w:pStyle w:val="ListParagraph"/>
        <w:spacing w:before="240" w:line="240" w:lineRule="auto"/>
        <w:ind w:left="284" w:right="-165"/>
        <w:jc w:val="both"/>
        <w:rPr>
          <w:rFonts w:ascii="Trebuchet MS" w:hAnsi="Trebuchet MS"/>
          <w:sz w:val="22"/>
          <w:szCs w:val="22"/>
          <w:lang w:val="ro-RO"/>
        </w:rPr>
      </w:pPr>
    </w:p>
    <w:p w14:paraId="72BE6D84" w14:textId="77777777" w:rsidR="00820FDF" w:rsidRPr="006A4AC4" w:rsidRDefault="00820FDF" w:rsidP="00820FDF">
      <w:pPr>
        <w:pStyle w:val="ListParagraph"/>
        <w:spacing w:before="240" w:line="240" w:lineRule="auto"/>
        <w:ind w:left="284" w:right="-165"/>
        <w:jc w:val="both"/>
        <w:rPr>
          <w:rFonts w:ascii="Trebuchet MS" w:hAnsi="Trebuchet MS"/>
          <w:sz w:val="22"/>
          <w:szCs w:val="22"/>
          <w:lang w:val="ro-RO"/>
        </w:rPr>
      </w:pPr>
      <w:r w:rsidRPr="006A4AC4">
        <w:rPr>
          <w:rFonts w:ascii="Trebuchet MS" w:hAnsi="Trebuchet MS"/>
          <w:sz w:val="22"/>
          <w:szCs w:val="22"/>
          <w:lang w:val="ro-RO"/>
        </w:rPr>
        <w:t xml:space="preserve">În cazul proiectelor care presupun costuri simplificate, </w:t>
      </w:r>
    </w:p>
    <w:p w14:paraId="0E7C486F" w14:textId="77777777" w:rsidR="00820FDF" w:rsidRPr="006A4AC4" w:rsidRDefault="00820FDF" w:rsidP="00820FDF">
      <w:pPr>
        <w:pStyle w:val="ListParagraph"/>
        <w:spacing w:before="240" w:line="240" w:lineRule="auto"/>
        <w:ind w:left="284" w:right="-165"/>
        <w:jc w:val="both"/>
        <w:rPr>
          <w:rFonts w:ascii="Trebuchet MS" w:hAnsi="Trebuchet MS"/>
          <w:sz w:val="22"/>
          <w:szCs w:val="22"/>
          <w:lang w:val="ro-RO"/>
        </w:rPr>
      </w:pPr>
      <w:r>
        <w:rPr>
          <w:rFonts w:ascii="Trebuchet MS" w:hAnsi="Trebuchet MS"/>
          <w:sz w:val="22"/>
          <w:szCs w:val="22"/>
          <w:lang w:val="ro-RO"/>
        </w:rPr>
        <w:t>c</w:t>
      </w:r>
      <w:r w:rsidRPr="006A4AC4">
        <w:rPr>
          <w:rFonts w:ascii="Trebuchet MS" w:hAnsi="Trebuchet MS"/>
          <w:sz w:val="22"/>
          <w:szCs w:val="22"/>
          <w:lang w:val="ro-RO"/>
        </w:rPr>
        <w:t>heltuielile indirecte vor fi decontate ca finanțare forfetară de maximum 15% din costurile directe cu personalul, prin aplicarea articolului 68 alineatul (1) litera (b) din 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14:paraId="50F377F4" w14:textId="77777777" w:rsidR="00820FDF" w:rsidRPr="006A4AC4" w:rsidRDefault="00820FDF" w:rsidP="00820FDF">
      <w:pPr>
        <w:pStyle w:val="ListParagraph"/>
        <w:spacing w:before="240" w:line="240" w:lineRule="auto"/>
        <w:ind w:left="284" w:right="-165"/>
        <w:jc w:val="both"/>
        <w:rPr>
          <w:rFonts w:ascii="Trebuchet MS" w:hAnsi="Trebuchet MS"/>
          <w:sz w:val="22"/>
          <w:szCs w:val="22"/>
          <w:lang w:val="ro-RO"/>
        </w:rPr>
      </w:pPr>
    </w:p>
    <w:p w14:paraId="274DBD3C" w14:textId="77777777" w:rsidR="00820FDF" w:rsidRPr="006A4AC4" w:rsidRDefault="00820FDF" w:rsidP="00820FDF">
      <w:pPr>
        <w:pStyle w:val="ListParagraph"/>
        <w:spacing w:before="240" w:line="240" w:lineRule="auto"/>
        <w:ind w:left="284" w:right="-165"/>
        <w:jc w:val="both"/>
        <w:rPr>
          <w:rFonts w:ascii="Trebuchet MS" w:hAnsi="Trebuchet MS"/>
          <w:sz w:val="22"/>
          <w:szCs w:val="22"/>
          <w:lang w:val="ro-RO"/>
        </w:rPr>
      </w:pPr>
      <w:r w:rsidRPr="006A4AC4">
        <w:rPr>
          <w:rFonts w:ascii="Trebuchet MS" w:hAnsi="Trebuchet MS"/>
          <w:sz w:val="22"/>
          <w:szCs w:val="22"/>
          <w:lang w:val="ro-RO"/>
        </w:rPr>
        <w:t xml:space="preserve">Pentru cheltuielile indirecte efectuate în cadrul proiectului pe parcursul implementării proiectului nu se vor solicita documente suport, acestea se vor rambursa în cuantumul de 15% din costurile directe de personal validate. </w:t>
      </w:r>
    </w:p>
    <w:p w14:paraId="6C61685B" w14:textId="77777777" w:rsidR="00820FDF" w:rsidRPr="006A4AC4" w:rsidRDefault="00820FDF" w:rsidP="00820FDF">
      <w:pPr>
        <w:pStyle w:val="ListParagraph"/>
        <w:spacing w:before="240" w:line="240" w:lineRule="auto"/>
        <w:ind w:left="284" w:right="-165"/>
        <w:jc w:val="both"/>
        <w:rPr>
          <w:rFonts w:ascii="Trebuchet MS" w:hAnsi="Trebuchet MS"/>
          <w:sz w:val="22"/>
          <w:szCs w:val="22"/>
          <w:lang w:val="ro-RO"/>
        </w:rPr>
      </w:pPr>
      <w:r w:rsidRPr="006A4AC4">
        <w:rPr>
          <w:rFonts w:ascii="Trebuchet MS" w:hAnsi="Trebuchet MS"/>
          <w:sz w:val="22"/>
          <w:szCs w:val="22"/>
          <w:lang w:val="ro-RO"/>
        </w:rPr>
        <w:t>Diminuarea ulterioară a cheltuielilor de personal validate, ca urmare a constatării unor nereguli, are drept consecință diminuarea cheltuielilor indirecte rambursate.</w:t>
      </w:r>
    </w:p>
    <w:p w14:paraId="6FED68C9" w14:textId="77777777" w:rsidR="00820FDF" w:rsidRPr="006A4AC4" w:rsidRDefault="00820FDF" w:rsidP="00820FDF">
      <w:pPr>
        <w:pStyle w:val="ListParagraph"/>
        <w:spacing w:before="240" w:line="240" w:lineRule="auto"/>
        <w:ind w:left="284" w:right="-165"/>
        <w:jc w:val="both"/>
        <w:rPr>
          <w:rFonts w:ascii="Trebuchet MS" w:hAnsi="Trebuchet MS"/>
          <w:sz w:val="22"/>
          <w:szCs w:val="22"/>
          <w:lang w:val="ro-RO"/>
        </w:rPr>
      </w:pPr>
    </w:p>
    <w:p w14:paraId="01D9DF6F" w14:textId="77777777" w:rsidR="00820FDF" w:rsidRPr="006A4AC4" w:rsidRDefault="00820FDF" w:rsidP="00820FDF">
      <w:pPr>
        <w:pStyle w:val="ListParagraph"/>
        <w:spacing w:before="240" w:line="240" w:lineRule="auto"/>
        <w:ind w:left="284" w:right="-165"/>
        <w:jc w:val="both"/>
        <w:rPr>
          <w:rFonts w:ascii="Trebuchet MS" w:hAnsi="Trebuchet MS"/>
          <w:sz w:val="22"/>
          <w:szCs w:val="22"/>
          <w:lang w:val="ro-RO"/>
        </w:rPr>
      </w:pPr>
      <w:r w:rsidRPr="006A4AC4">
        <w:rPr>
          <w:rFonts w:ascii="Trebuchet MS" w:hAnsi="Trebuchet MS"/>
          <w:sz w:val="22"/>
          <w:szCs w:val="22"/>
          <w:lang w:val="ro-RO"/>
        </w:rPr>
        <w:t>Cheltuielile eligibile directe reprezintă cheltuieli care pot fi atribuite unei anumite activități individuale din cadrul operațiunii și pentru care este demonstrată legătura cu activitatea în cauză.</w:t>
      </w:r>
    </w:p>
    <w:p w14:paraId="1E5D54E8" w14:textId="77777777" w:rsidR="00820FDF" w:rsidRPr="006A4AC4" w:rsidRDefault="00820FDF" w:rsidP="00820FDF">
      <w:pPr>
        <w:pStyle w:val="ListParagraph"/>
        <w:spacing w:before="240" w:line="240" w:lineRule="auto"/>
        <w:ind w:left="284" w:right="-165"/>
        <w:jc w:val="both"/>
        <w:rPr>
          <w:rFonts w:ascii="Trebuchet MS" w:hAnsi="Trebuchet MS"/>
          <w:sz w:val="22"/>
          <w:szCs w:val="22"/>
          <w:lang w:val="ro-RO"/>
        </w:rPr>
      </w:pPr>
      <w:r w:rsidRPr="006A4AC4">
        <w:rPr>
          <w:rFonts w:ascii="Trebuchet MS" w:hAnsi="Trebuchet MS"/>
          <w:sz w:val="22"/>
          <w:szCs w:val="22"/>
          <w:lang w:val="ro-RO"/>
        </w:rPr>
        <w:lastRenderedPageBreak/>
        <w:t xml:space="preserve">Cheltuielile eligibile indirecte reprezintă cheltuielile efectuate pentru funcționarea de ansamblu a proiectului și nu pot fi atribuite direct unei anumite activități. </w:t>
      </w:r>
    </w:p>
    <w:p w14:paraId="7D8F08DE" w14:textId="77777777" w:rsidR="00820FDF" w:rsidRPr="006A4AC4" w:rsidRDefault="00820FDF" w:rsidP="00820FDF">
      <w:pPr>
        <w:pStyle w:val="ListParagraph"/>
        <w:spacing w:before="240" w:line="240" w:lineRule="auto"/>
        <w:ind w:left="284" w:right="-165"/>
        <w:jc w:val="both"/>
        <w:rPr>
          <w:rFonts w:ascii="Trebuchet MS" w:hAnsi="Trebuchet MS"/>
          <w:sz w:val="22"/>
          <w:szCs w:val="22"/>
          <w:lang w:val="ro-RO"/>
        </w:rPr>
      </w:pPr>
      <w:r w:rsidRPr="006A4AC4">
        <w:rPr>
          <w:rFonts w:ascii="Trebuchet MS" w:hAnsi="Trebuchet MS"/>
          <w:sz w:val="22"/>
          <w:szCs w:val="22"/>
          <w:lang w:val="ro-RO"/>
        </w:rPr>
        <w:t xml:space="preserve">• Cheltuielile directe de personal reprezintă acele cheltuieli care derivă din încheierea de raporturi de serviciu/de muncă, inclusiv contribuțiile angajatului și angajatorului, cu respectarea prevederilor Legii 153/2017 Legea cadru privind salarizarea personalului plătit din fonduri publice,  și a  Legii nr. 53/2003 - Codul muncii, republicată, cu modificările și completările ulterioare, precum și costurile rezultate din contracte de servicii încheiate cu personal extern beneficiarului, conform prevederilor legale în vigoare. Această categorie de cheltuieli este aferentă personalului care este direct implicat în activități generatoare de indicatori și rezultate din cadrul operațiunii. </w:t>
      </w:r>
    </w:p>
    <w:p w14:paraId="73543384" w14:textId="122E66C8" w:rsidR="00820FDF" w:rsidRDefault="00820FDF" w:rsidP="00820FDF">
      <w:pPr>
        <w:pStyle w:val="ListParagraph"/>
        <w:spacing w:before="240" w:line="240" w:lineRule="auto"/>
        <w:ind w:left="284" w:right="-165"/>
        <w:jc w:val="both"/>
        <w:rPr>
          <w:rFonts w:ascii="Trebuchet MS" w:hAnsi="Trebuchet MS"/>
          <w:sz w:val="22"/>
          <w:szCs w:val="22"/>
          <w:lang w:val="ro-RO"/>
        </w:rPr>
      </w:pPr>
      <w:r w:rsidRPr="006A4AC4">
        <w:rPr>
          <w:rFonts w:ascii="Trebuchet MS" w:hAnsi="Trebuchet MS"/>
          <w:sz w:val="22"/>
          <w:szCs w:val="22"/>
          <w:lang w:val="ro-RO"/>
        </w:rPr>
        <w:t xml:space="preserve">• Cheltuielile indirecte de personal reprezintă acele cheltuieli cu personalul a cărui activitate nu este direct legată de indicatorii </w:t>
      </w:r>
      <w:r w:rsidR="00514FE7" w:rsidRPr="006A4AC4">
        <w:rPr>
          <w:rFonts w:ascii="Trebuchet MS" w:hAnsi="Trebuchet MS"/>
          <w:sz w:val="22"/>
          <w:szCs w:val="22"/>
          <w:lang w:val="ro-RO"/>
        </w:rPr>
        <w:t>și</w:t>
      </w:r>
      <w:r w:rsidRPr="006A4AC4">
        <w:rPr>
          <w:rFonts w:ascii="Trebuchet MS" w:hAnsi="Trebuchet MS"/>
          <w:sz w:val="22"/>
          <w:szCs w:val="22"/>
          <w:lang w:val="ro-RO"/>
        </w:rPr>
        <w:t xml:space="preserve"> rezultate din cadrul operațiunii (personal suport, administrativ </w:t>
      </w:r>
      <w:r w:rsidR="00514FE7" w:rsidRPr="006A4AC4">
        <w:rPr>
          <w:rFonts w:ascii="Trebuchet MS" w:hAnsi="Trebuchet MS"/>
          <w:sz w:val="22"/>
          <w:szCs w:val="22"/>
          <w:lang w:val="ro-RO"/>
        </w:rPr>
        <w:t>și</w:t>
      </w:r>
      <w:r w:rsidRPr="006A4AC4">
        <w:rPr>
          <w:rFonts w:ascii="Trebuchet MS" w:hAnsi="Trebuchet MS"/>
          <w:sz w:val="22"/>
          <w:szCs w:val="22"/>
          <w:lang w:val="ro-RO"/>
        </w:rPr>
        <w:t xml:space="preserve"> auxiliar)</w:t>
      </w:r>
    </w:p>
    <w:p w14:paraId="00494D5D" w14:textId="77777777" w:rsidR="00820FDF" w:rsidRDefault="00820FDF" w:rsidP="00820FDF">
      <w:pPr>
        <w:pStyle w:val="ListParagraph"/>
        <w:spacing w:before="240" w:line="240" w:lineRule="auto"/>
        <w:ind w:left="284" w:right="-165"/>
        <w:jc w:val="both"/>
        <w:rPr>
          <w:rFonts w:ascii="Trebuchet MS" w:hAnsi="Trebuchet MS"/>
          <w:sz w:val="22"/>
          <w:szCs w:val="22"/>
          <w:lang w:val="ro-RO"/>
        </w:rPr>
      </w:pPr>
    </w:p>
    <w:p w14:paraId="69C04510" w14:textId="77777777" w:rsidR="00111A17" w:rsidRPr="00111A17" w:rsidRDefault="00111A17" w:rsidP="007F262C">
      <w:pPr>
        <w:pStyle w:val="ListParagraph"/>
        <w:jc w:val="both"/>
        <w:rPr>
          <w:rFonts w:cs="Arial"/>
          <w:lang w:val="ro-RO"/>
        </w:rPr>
      </w:pPr>
    </w:p>
    <w:p w14:paraId="6A0555FA" w14:textId="77777777" w:rsidR="00111A17" w:rsidRPr="001C4EB0" w:rsidRDefault="00111A17" w:rsidP="007F262C">
      <w:pPr>
        <w:pStyle w:val="ListParagraph"/>
        <w:spacing w:before="240" w:line="240" w:lineRule="auto"/>
        <w:ind w:left="284" w:right="-165"/>
        <w:jc w:val="both"/>
        <w:rPr>
          <w:rFonts w:cs="Arial"/>
          <w:lang w:val="ro-RO"/>
        </w:rPr>
      </w:pPr>
    </w:p>
    <w:p w14:paraId="2135E3D2" w14:textId="64431458" w:rsidR="00A22D6B" w:rsidRPr="007E0A33" w:rsidRDefault="00820FDF" w:rsidP="007F262C">
      <w:pPr>
        <w:pStyle w:val="ListParagraph"/>
        <w:numPr>
          <w:ilvl w:val="0"/>
          <w:numId w:val="29"/>
        </w:numPr>
        <w:spacing w:before="240" w:line="240" w:lineRule="auto"/>
        <w:ind w:left="284" w:right="-165" w:hanging="284"/>
        <w:jc w:val="both"/>
        <w:rPr>
          <w:rFonts w:ascii="Trebuchet MS" w:hAnsi="Trebuchet MS"/>
          <w:b/>
          <w:bCs/>
          <w:sz w:val="22"/>
          <w:szCs w:val="22"/>
          <w:lang w:val="ro-RO"/>
        </w:rPr>
      </w:pPr>
      <w:r>
        <w:rPr>
          <w:rFonts w:ascii="Trebuchet MS" w:hAnsi="Trebuchet MS"/>
          <w:b/>
          <w:bCs/>
          <w:sz w:val="22"/>
          <w:szCs w:val="22"/>
          <w:u w:val="single"/>
          <w:lang w:val="ro-RO"/>
        </w:rPr>
        <w:t xml:space="preserve">În </w:t>
      </w:r>
      <w:r w:rsidR="002B3E78" w:rsidRPr="0085010C">
        <w:rPr>
          <w:rFonts w:ascii="Trebuchet MS" w:hAnsi="Trebuchet MS"/>
          <w:b/>
          <w:bCs/>
          <w:sz w:val="22"/>
          <w:szCs w:val="22"/>
          <w:u w:val="single"/>
          <w:lang w:val="ro-RO"/>
        </w:rPr>
        <w:t xml:space="preserve">Secțiunea </w:t>
      </w:r>
      <w:r w:rsidR="00A02153">
        <w:rPr>
          <w:rFonts w:ascii="Trebuchet MS" w:hAnsi="Trebuchet MS"/>
          <w:b/>
          <w:bCs/>
          <w:sz w:val="22"/>
          <w:szCs w:val="22"/>
          <w:u w:val="single"/>
          <w:lang w:val="ro-RO"/>
        </w:rPr>
        <w:t>3.11</w:t>
      </w:r>
      <w:r w:rsidR="0051344B">
        <w:rPr>
          <w:rFonts w:ascii="Trebuchet MS" w:hAnsi="Trebuchet MS"/>
          <w:b/>
          <w:bCs/>
          <w:sz w:val="22"/>
          <w:szCs w:val="22"/>
          <w:u w:val="single"/>
          <w:lang w:val="ro-RO"/>
        </w:rPr>
        <w:t>.</w:t>
      </w:r>
      <w:r w:rsidR="002B3E78" w:rsidRPr="0085010C">
        <w:rPr>
          <w:rFonts w:ascii="Trebuchet MS" w:hAnsi="Trebuchet MS"/>
          <w:b/>
          <w:bCs/>
          <w:sz w:val="22"/>
          <w:szCs w:val="22"/>
          <w:u w:val="single"/>
          <w:lang w:val="ro-RO"/>
        </w:rPr>
        <w:t xml:space="preserve"> Cum putem modifica proiectul?</w:t>
      </w:r>
      <w:r w:rsidR="002B3E78" w:rsidRPr="002B3E78">
        <w:rPr>
          <w:rFonts w:ascii="Trebuchet MS" w:hAnsi="Trebuchet MS"/>
          <w:b/>
          <w:bCs/>
          <w:sz w:val="22"/>
          <w:szCs w:val="22"/>
          <w:lang w:val="ro-RO"/>
        </w:rPr>
        <w:t xml:space="preserve">: </w:t>
      </w:r>
      <w:r w:rsidR="002B3E78">
        <w:rPr>
          <w:rFonts w:ascii="Trebuchet MS" w:hAnsi="Trebuchet MS"/>
          <w:sz w:val="22"/>
          <w:szCs w:val="22"/>
          <w:lang w:val="ro-RO"/>
        </w:rPr>
        <w:t>A</w:t>
      </w:r>
      <w:r w:rsidR="00573DDB">
        <w:rPr>
          <w:rFonts w:ascii="Trebuchet MS" w:hAnsi="Trebuchet MS"/>
          <w:sz w:val="22"/>
          <w:szCs w:val="22"/>
          <w:lang w:val="ro-RO"/>
        </w:rPr>
        <w:t xml:space="preserve"> </w:t>
      </w:r>
      <w:r w:rsidR="002B3E78">
        <w:rPr>
          <w:rFonts w:ascii="Trebuchet MS" w:hAnsi="Trebuchet MS"/>
          <w:sz w:val="22"/>
          <w:szCs w:val="22"/>
          <w:lang w:val="ro-RO"/>
        </w:rPr>
        <w:t>fost</w:t>
      </w:r>
      <w:r w:rsidR="00573DDB">
        <w:rPr>
          <w:rFonts w:ascii="Trebuchet MS" w:hAnsi="Trebuchet MS"/>
          <w:sz w:val="22"/>
          <w:szCs w:val="22"/>
          <w:lang w:val="ro-RO"/>
        </w:rPr>
        <w:t xml:space="preserve"> </w:t>
      </w:r>
      <w:r w:rsidR="00376157">
        <w:rPr>
          <w:rFonts w:ascii="Trebuchet MS" w:hAnsi="Trebuchet MS"/>
          <w:sz w:val="22"/>
          <w:szCs w:val="22"/>
          <w:lang w:val="ro-RO"/>
        </w:rPr>
        <w:t>actualizată</w:t>
      </w:r>
      <w:r w:rsidR="00573DDB">
        <w:rPr>
          <w:rFonts w:ascii="Trebuchet MS" w:hAnsi="Trebuchet MS"/>
          <w:sz w:val="22"/>
          <w:szCs w:val="22"/>
          <w:lang w:val="ro-RO"/>
        </w:rPr>
        <w:t xml:space="preserve"> modalitatea de efec</w:t>
      </w:r>
      <w:r w:rsidR="00376157">
        <w:rPr>
          <w:rFonts w:ascii="Trebuchet MS" w:hAnsi="Trebuchet MS"/>
          <w:sz w:val="22"/>
          <w:szCs w:val="22"/>
          <w:lang w:val="ro-RO"/>
        </w:rPr>
        <w:t>t</w:t>
      </w:r>
      <w:r w:rsidR="00573DDB">
        <w:rPr>
          <w:rFonts w:ascii="Trebuchet MS" w:hAnsi="Trebuchet MS"/>
          <w:sz w:val="22"/>
          <w:szCs w:val="22"/>
          <w:lang w:val="ro-RO"/>
        </w:rPr>
        <w:t>uare a modificărilor minore și majore ale unui proiect</w:t>
      </w:r>
      <w:r w:rsidR="00B14CAF">
        <w:rPr>
          <w:rFonts w:ascii="Trebuchet MS" w:hAnsi="Trebuchet MS"/>
          <w:sz w:val="22"/>
          <w:szCs w:val="22"/>
          <w:lang w:val="ro-RO"/>
        </w:rPr>
        <w:t>,</w:t>
      </w:r>
      <w:r w:rsidR="00573DDB">
        <w:rPr>
          <w:rFonts w:ascii="Trebuchet MS" w:hAnsi="Trebuchet MS"/>
          <w:sz w:val="22"/>
          <w:szCs w:val="22"/>
          <w:lang w:val="ro-RO"/>
        </w:rPr>
        <w:t xml:space="preserve"> prin intermediul modulelor</w:t>
      </w:r>
      <w:r w:rsidR="00C02F5B">
        <w:rPr>
          <w:rFonts w:ascii="Trebuchet MS" w:hAnsi="Trebuchet MS"/>
          <w:sz w:val="22"/>
          <w:szCs w:val="22"/>
          <w:lang w:val="ro-RO"/>
        </w:rPr>
        <w:t xml:space="preserve"> Comunicare și Contractare din cadrul</w:t>
      </w:r>
      <w:r w:rsidR="00573DDB">
        <w:rPr>
          <w:rFonts w:ascii="Trebuchet MS" w:hAnsi="Trebuchet MS"/>
          <w:sz w:val="22"/>
          <w:szCs w:val="22"/>
          <w:lang w:val="ro-RO"/>
        </w:rPr>
        <w:t xml:space="preserve"> MySMIS2014,</w:t>
      </w:r>
      <w:r w:rsidR="0085010C">
        <w:rPr>
          <w:rFonts w:ascii="Trebuchet MS" w:hAnsi="Trebuchet MS"/>
          <w:sz w:val="22"/>
          <w:szCs w:val="22"/>
          <w:lang w:val="ro-RO"/>
        </w:rPr>
        <w:t xml:space="preserve"> </w:t>
      </w:r>
      <w:r w:rsidR="00573DDB">
        <w:rPr>
          <w:rFonts w:ascii="Trebuchet MS" w:hAnsi="Trebuchet MS"/>
          <w:sz w:val="22"/>
          <w:szCs w:val="22"/>
          <w:lang w:val="ro-RO"/>
        </w:rPr>
        <w:t xml:space="preserve">în conformitate cu prevederile </w:t>
      </w:r>
      <w:r w:rsidR="00C02F5B">
        <w:rPr>
          <w:rFonts w:ascii="Trebuchet MS" w:hAnsi="Trebuchet MS"/>
          <w:sz w:val="22"/>
          <w:szCs w:val="22"/>
          <w:lang w:val="ro-RO"/>
        </w:rPr>
        <w:t>OUG nr 52/2020</w:t>
      </w:r>
      <w:r w:rsidR="002C15B4">
        <w:rPr>
          <w:rFonts w:ascii="Trebuchet MS" w:hAnsi="Trebuchet MS"/>
          <w:sz w:val="22"/>
          <w:szCs w:val="22"/>
          <w:lang w:val="ro-RO"/>
        </w:rPr>
        <w:t>;</w:t>
      </w:r>
    </w:p>
    <w:p w14:paraId="52404175" w14:textId="77777777" w:rsidR="007E0A33" w:rsidRPr="007E0A33" w:rsidRDefault="007E0A33" w:rsidP="007F262C">
      <w:pPr>
        <w:pStyle w:val="ListParagraph"/>
        <w:jc w:val="both"/>
        <w:rPr>
          <w:rFonts w:ascii="Trebuchet MS" w:hAnsi="Trebuchet MS"/>
          <w:b/>
          <w:bCs/>
          <w:sz w:val="22"/>
          <w:szCs w:val="22"/>
          <w:lang w:val="ro-RO"/>
        </w:rPr>
      </w:pPr>
    </w:p>
    <w:p w14:paraId="4DF57CD2" w14:textId="6493AFE5" w:rsidR="005B2642" w:rsidRPr="007F262C" w:rsidRDefault="007F262C" w:rsidP="007F262C">
      <w:pPr>
        <w:pStyle w:val="ListParagraph"/>
        <w:numPr>
          <w:ilvl w:val="0"/>
          <w:numId w:val="29"/>
        </w:numPr>
        <w:spacing w:before="240" w:line="240" w:lineRule="auto"/>
        <w:ind w:left="284" w:right="-165" w:hanging="284"/>
        <w:jc w:val="both"/>
        <w:rPr>
          <w:rFonts w:ascii="Trebuchet MS" w:hAnsi="Trebuchet MS"/>
          <w:sz w:val="22"/>
          <w:szCs w:val="22"/>
          <w:lang w:val="ro-RO"/>
        </w:rPr>
      </w:pPr>
      <w:bookmarkStart w:id="9" w:name="_Toc12962880"/>
      <w:bookmarkStart w:id="10" w:name="_Toc54625475"/>
      <w:r w:rsidRPr="00820FDF">
        <w:rPr>
          <w:rFonts w:ascii="Trebuchet MS" w:hAnsi="Trebuchet MS"/>
          <w:b/>
          <w:bCs/>
          <w:sz w:val="22"/>
          <w:szCs w:val="22"/>
          <w:u w:val="single"/>
          <w:lang w:val="ro-RO"/>
        </w:rPr>
        <w:t>În</w:t>
      </w:r>
      <w:r w:rsidR="00B82353" w:rsidRPr="00820FDF">
        <w:rPr>
          <w:rFonts w:ascii="Trebuchet MS" w:hAnsi="Trebuchet MS"/>
          <w:b/>
          <w:bCs/>
          <w:sz w:val="22"/>
          <w:szCs w:val="22"/>
          <w:u w:val="single"/>
          <w:lang w:val="ro-RO"/>
        </w:rPr>
        <w:t xml:space="preserve"> </w:t>
      </w:r>
      <w:r w:rsidR="00514FE7" w:rsidRPr="00820FDF">
        <w:rPr>
          <w:rFonts w:ascii="Trebuchet MS" w:hAnsi="Trebuchet MS"/>
          <w:b/>
          <w:bCs/>
          <w:sz w:val="22"/>
          <w:szCs w:val="22"/>
          <w:u w:val="single"/>
          <w:lang w:val="ro-RO"/>
        </w:rPr>
        <w:t>Secțiunea</w:t>
      </w:r>
      <w:r w:rsidR="00B82353" w:rsidRPr="00820FDF">
        <w:rPr>
          <w:rFonts w:ascii="Trebuchet MS" w:hAnsi="Trebuchet MS"/>
          <w:b/>
          <w:bCs/>
          <w:sz w:val="22"/>
          <w:szCs w:val="22"/>
          <w:u w:val="single"/>
          <w:lang w:val="ro-RO"/>
        </w:rPr>
        <w:t xml:space="preserve"> 3.14 Aspecte privind neregulile</w:t>
      </w:r>
      <w:bookmarkEnd w:id="9"/>
      <w:bookmarkEnd w:id="10"/>
      <w:r w:rsidR="00B82353" w:rsidRPr="007F262C">
        <w:rPr>
          <w:rFonts w:ascii="Trebuchet MS" w:hAnsi="Trebuchet MS"/>
          <w:sz w:val="22"/>
          <w:szCs w:val="22"/>
          <w:lang w:val="ro-RO"/>
        </w:rPr>
        <w:t xml:space="preserve"> s-a</w:t>
      </w:r>
      <w:r w:rsidR="00EA3936" w:rsidRPr="007F262C">
        <w:rPr>
          <w:rFonts w:ascii="Trebuchet MS" w:hAnsi="Trebuchet MS"/>
          <w:sz w:val="22"/>
          <w:szCs w:val="22"/>
          <w:lang w:val="ro-RO"/>
        </w:rPr>
        <w:t>u clarificat aspecte asupra modului de soluționare a contestațiilor:</w:t>
      </w:r>
    </w:p>
    <w:p w14:paraId="4ED2CA7F" w14:textId="77777777" w:rsidR="007F262C" w:rsidRDefault="00EA3936" w:rsidP="007F262C">
      <w:pPr>
        <w:ind w:left="284"/>
        <w:jc w:val="both"/>
        <w:rPr>
          <w:rFonts w:ascii="Trebuchet MS" w:hAnsi="Trebuchet MS"/>
          <w:lang w:val="ro-RO"/>
        </w:rPr>
      </w:pPr>
      <w:r w:rsidRPr="00EA3936">
        <w:rPr>
          <w:rFonts w:ascii="Trebuchet MS" w:hAnsi="Trebuchet MS"/>
          <w:lang w:val="ro-RO"/>
        </w:rPr>
        <w:t>Titlurile de creanță sunt emise în format electronic, cu semnătură electronică calificată, conform prevederilor legale și sunt asimilate înscrisurilor autentice. Acestea se transmit beneficiarilor proiectelor prin sistemul informatic SMIS2014+/MySMIS2014, iar data comunicării către beneficiar se consideră, potrivit legii, prima zi lucrătoare care urmează datei transmiterii prin sistemul informatic SMIS2014+/MySMIS2014, reprezentând data luării la cunoștință de către beneficiar.</w:t>
      </w:r>
    </w:p>
    <w:p w14:paraId="02DDE5C5" w14:textId="77777777" w:rsidR="007F262C" w:rsidRDefault="00EA3936" w:rsidP="007F262C">
      <w:pPr>
        <w:ind w:left="284"/>
        <w:jc w:val="both"/>
        <w:rPr>
          <w:rFonts w:ascii="Trebuchet MS" w:hAnsi="Trebuchet MS"/>
          <w:lang w:val="ro-RO"/>
        </w:rPr>
      </w:pPr>
      <w:r w:rsidRPr="00EA3936">
        <w:rPr>
          <w:rFonts w:ascii="Trebuchet MS" w:hAnsi="Trebuchet MS"/>
          <w:lang w:val="ro-RO"/>
        </w:rPr>
        <w:t xml:space="preserve">Împotriva titlurilor de creanță/actelor administrative de constatare a neregulilor, debitorii (beneficiarii/partenerii) pot formula contestații în termen de maximum 30 de zile calendaristice de la data comunicării actelor finale de constatare. </w:t>
      </w:r>
    </w:p>
    <w:p w14:paraId="56257E84" w14:textId="07BDDC4B" w:rsidR="007F262C" w:rsidRDefault="00EA3936" w:rsidP="007F262C">
      <w:pPr>
        <w:ind w:left="284"/>
        <w:jc w:val="both"/>
        <w:rPr>
          <w:rFonts w:ascii="Trebuchet MS" w:hAnsi="Trebuchet MS"/>
          <w:lang w:val="ro-RO"/>
        </w:rPr>
      </w:pPr>
      <w:r w:rsidRPr="00EA3936">
        <w:rPr>
          <w:rFonts w:ascii="Trebuchet MS" w:hAnsi="Trebuchet MS"/>
          <w:lang w:val="ro-RO"/>
        </w:rPr>
        <w:t>Contestațiile formulate de beneficiari cu privire la titlurile de creanță se transmit/se primesc numai prin Modulul Comunicare al sistemului informatic SMIS2014+/MySMIS2014, semnate cu semnătură electronică calificată conform prevederilor legale. Data depunerii la emitent a contestațiilor este prima zi lucrătoare care urmează datei transmiterii de către beneficiar a acestui document prin sistemul informatic MySMIS2014.</w:t>
      </w:r>
    </w:p>
    <w:p w14:paraId="2EA11D9A" w14:textId="77777777" w:rsidR="007F262C" w:rsidRDefault="00EA3936" w:rsidP="007F262C">
      <w:pPr>
        <w:ind w:left="284"/>
        <w:jc w:val="both"/>
        <w:rPr>
          <w:rFonts w:ascii="Trebuchet MS" w:hAnsi="Trebuchet MS"/>
          <w:lang w:val="ro-RO"/>
        </w:rPr>
      </w:pPr>
      <w:r w:rsidRPr="00EA3936">
        <w:rPr>
          <w:rFonts w:ascii="Trebuchet MS" w:hAnsi="Trebuchet MS"/>
          <w:lang w:val="ro-RO"/>
        </w:rPr>
        <w:t>În cazul în care, ca urmare a soluționării contestației, prin revizuire, totală sau parțială a actului administrativ de constatare în favoarea debitorului, AM POCA va pune în aplicare de îndată decizia de admitere, în tot sau în parte a contestației, prin restituirea sumelor anulate.</w:t>
      </w:r>
    </w:p>
    <w:p w14:paraId="4292404D" w14:textId="77777777" w:rsidR="007F262C" w:rsidRDefault="00EA3936" w:rsidP="007F262C">
      <w:pPr>
        <w:ind w:left="284"/>
        <w:jc w:val="both"/>
        <w:rPr>
          <w:rFonts w:ascii="Trebuchet MS" w:hAnsi="Trebuchet MS"/>
          <w:lang w:val="ro-RO"/>
        </w:rPr>
      </w:pPr>
      <w:r w:rsidRPr="00EA3936">
        <w:rPr>
          <w:rFonts w:ascii="Trebuchet MS" w:hAnsi="Trebuchet MS"/>
          <w:lang w:val="ro-RO"/>
        </w:rPr>
        <w:t>Fără a aduce atingere dreptului contestatarului sau al împuternicitului acestuia de a solicita suspendarea executării titlului de creanță în instanță, în temeiul Legii nr. 554/2004, cu modificările și completările ulterioare, introducerea contestației pe cale administrativă de atac împotriva unui titlu de creanță/act de constatare a unei nereguli nu suspendă executarea. În acest sens, AM POCA va pune în aplicare, de îndată, hotărârile instanțelor competente de suspendare a executării titlurilor de creanță, până la soluționarea în mod definitiv a cauzelor.</w:t>
      </w:r>
    </w:p>
    <w:p w14:paraId="2F790C9A" w14:textId="77777777" w:rsidR="007F262C" w:rsidRDefault="00EA3936" w:rsidP="007F262C">
      <w:pPr>
        <w:ind w:left="284"/>
        <w:jc w:val="both"/>
        <w:rPr>
          <w:rFonts w:ascii="Trebuchet MS" w:hAnsi="Trebuchet MS"/>
          <w:lang w:val="ro-RO"/>
        </w:rPr>
      </w:pPr>
      <w:r w:rsidRPr="00EA3936">
        <w:rPr>
          <w:rFonts w:ascii="Trebuchet MS" w:hAnsi="Trebuchet MS"/>
          <w:lang w:val="ro-RO"/>
        </w:rPr>
        <w:lastRenderedPageBreak/>
        <w:t>În cazul în care actul final de constatare a unei/unor nereguli comunicat de către AM POCA reprezintă titlu de creanță, pentru evitarea aplicării unor dobânzi pentru neachitarea la termen a obligațiilor stabilite prin titlul de creanță, debitorul trebuie să se asigure de stingerea creanțelor bugetare în 30 de zile de la data comunicării actului. În cazul în care debitul nu a fost stins prin plată în contul indicat în titlul de creanță, în termenul scadent și la nivelul AM POCA nu au fost înregistrate și autorizate cereri de rambursare în sumă totală acoperitoare a debitului constatat, respectiv stingerea creanțelor bugetare nu s-a realizat prin încasare și nu poate fi realizată integral prin deducere din plățile/rambursările următoare, AM POCA va solicita organelor fiscale competente efectuarea demersurilor legale de recuperare prin procedura de executare silită.</w:t>
      </w:r>
    </w:p>
    <w:p w14:paraId="2BCDCAAA" w14:textId="77777777" w:rsidR="007F262C" w:rsidRDefault="00EA3936" w:rsidP="007F262C">
      <w:pPr>
        <w:ind w:left="284"/>
        <w:jc w:val="both"/>
        <w:rPr>
          <w:rFonts w:ascii="Trebuchet MS" w:hAnsi="Trebuchet MS"/>
          <w:lang w:val="ro-RO"/>
        </w:rPr>
      </w:pPr>
      <w:r w:rsidRPr="00EA3936">
        <w:rPr>
          <w:rFonts w:ascii="Trebuchet MS" w:hAnsi="Trebuchet MS"/>
          <w:lang w:val="ro-RO"/>
        </w:rPr>
        <w:t>Pentru neachitarea la termen a obligațiilor prevăzute în titlul de creanță, AM POCA va aplica prevederile legale pentru stabilirea creanțelor bugetare rezultate din aplicarea dobânzii datorate,  după ultima recuperare, dobândă care se calculează la sumele rămase de plată, stabilite și/sau exprimate în lei, respectiv prin aplicarea ratei dobânzii datorate (rata dobânzii de referință a Băncii Naționale a României/rata dobânzii de politică monetară) la soldul creanței bugetare rămas de plată, calculat din prima zi de după expirarea termenului de plată, până la data stingerii acesteia.</w:t>
      </w:r>
    </w:p>
    <w:p w14:paraId="380FB73D" w14:textId="609AC03D" w:rsidR="005B2642" w:rsidRPr="005B2642" w:rsidRDefault="00EA3936" w:rsidP="007F262C">
      <w:pPr>
        <w:ind w:left="284"/>
        <w:jc w:val="both"/>
        <w:rPr>
          <w:rFonts w:ascii="Trebuchet MS" w:hAnsi="Trebuchet MS"/>
          <w:lang w:val="ro-RO"/>
        </w:rPr>
      </w:pPr>
      <w:r w:rsidRPr="00EA3936">
        <w:rPr>
          <w:rFonts w:ascii="Trebuchet MS" w:hAnsi="Trebuchet MS"/>
          <w:lang w:val="ro-RO"/>
        </w:rPr>
        <w:t>În cazul existenței unor indicii de fraudă, până la finalizarea verificărilor/investigațiilor efectuate de către autoritățile competente, AM POCA poate decide suspendarea plăților/rambursării tuturor sumelor solicitate aferente contractelor de finanțare sau, după caz, a sumelor aferente contractelor economice pentru care au fost identificate indicii de fraudă. În acest caz, la solicitarea beneficiarului, se poate aplica drept măsură subsecventă și suspendarea aplicării prevederilor contractelor/ordinelor de finanțare în vederea prelungirii perioadei de implementare a acestora.</w:t>
      </w:r>
    </w:p>
    <w:p w14:paraId="550B8AED" w14:textId="36DD78AB" w:rsidR="006A4AC4" w:rsidRDefault="006A4AC4" w:rsidP="007F262C">
      <w:pPr>
        <w:pStyle w:val="ListParagraph"/>
        <w:spacing w:before="240" w:line="240" w:lineRule="auto"/>
        <w:ind w:left="284" w:right="-165"/>
        <w:jc w:val="both"/>
        <w:rPr>
          <w:rFonts w:ascii="Trebuchet MS" w:hAnsi="Trebuchet MS"/>
          <w:sz w:val="22"/>
          <w:szCs w:val="22"/>
          <w:lang w:val="ro-RO"/>
        </w:rPr>
      </w:pPr>
    </w:p>
    <w:p w14:paraId="696B1867" w14:textId="6C0B3EFF" w:rsidR="006A4AC4" w:rsidRDefault="006A4AC4" w:rsidP="007F262C">
      <w:pPr>
        <w:pStyle w:val="ListParagraph"/>
        <w:spacing w:before="240" w:line="240" w:lineRule="auto"/>
        <w:ind w:left="284" w:right="-165"/>
        <w:jc w:val="both"/>
        <w:rPr>
          <w:rFonts w:ascii="Trebuchet MS" w:hAnsi="Trebuchet MS"/>
          <w:sz w:val="22"/>
          <w:szCs w:val="22"/>
          <w:lang w:val="ro-RO"/>
        </w:rPr>
      </w:pPr>
    </w:p>
    <w:p w14:paraId="1184BAA4" w14:textId="77777777" w:rsidR="007F262C" w:rsidRDefault="007F262C" w:rsidP="007F262C">
      <w:pPr>
        <w:pStyle w:val="ListParagraph"/>
        <w:numPr>
          <w:ilvl w:val="0"/>
          <w:numId w:val="29"/>
        </w:numPr>
        <w:spacing w:before="240" w:line="240" w:lineRule="auto"/>
        <w:ind w:left="284" w:right="-165" w:hanging="284"/>
        <w:jc w:val="both"/>
        <w:rPr>
          <w:rFonts w:ascii="Trebuchet MS" w:hAnsi="Trebuchet MS"/>
          <w:sz w:val="22"/>
          <w:szCs w:val="22"/>
          <w:lang w:val="ro-RO"/>
        </w:rPr>
      </w:pPr>
      <w:r w:rsidRPr="00820FDF">
        <w:rPr>
          <w:rFonts w:ascii="Trebuchet MS" w:hAnsi="Trebuchet MS"/>
          <w:b/>
          <w:bCs/>
          <w:sz w:val="22"/>
          <w:szCs w:val="22"/>
          <w:u w:val="single"/>
          <w:lang w:val="ro-RO"/>
        </w:rPr>
        <w:t xml:space="preserve">În </w:t>
      </w:r>
      <w:r w:rsidR="00A02153" w:rsidRPr="00820FDF">
        <w:rPr>
          <w:rFonts w:ascii="Trebuchet MS" w:hAnsi="Trebuchet MS"/>
          <w:b/>
          <w:bCs/>
          <w:sz w:val="22"/>
          <w:szCs w:val="22"/>
          <w:u w:val="single"/>
          <w:lang w:val="ro-RO"/>
        </w:rPr>
        <w:t>Secțiunea 3.15</w:t>
      </w:r>
      <w:r w:rsidR="00A02153" w:rsidRPr="00820FDF">
        <w:rPr>
          <w:rFonts w:ascii="Trebuchet MS" w:hAnsi="Trebuchet MS"/>
          <w:b/>
          <w:bCs/>
          <w:sz w:val="22"/>
          <w:szCs w:val="22"/>
          <w:u w:val="single"/>
          <w:lang w:val="ro-RO"/>
        </w:rPr>
        <w:tab/>
        <w:t>Aspecte privind formularea și soluționarea contestațiilor împotriva actelor administrative/titlurilor de creanță emise de către Autoritatea de management</w:t>
      </w:r>
      <w:r w:rsidR="00A02153">
        <w:rPr>
          <w:rFonts w:ascii="Trebuchet MS" w:hAnsi="Trebuchet MS"/>
          <w:sz w:val="22"/>
          <w:szCs w:val="22"/>
          <w:lang w:val="ro-RO"/>
        </w:rPr>
        <w:t xml:space="preserve"> s-au clarificat aspecte legate de soluționarea contestațiilor: </w:t>
      </w:r>
    </w:p>
    <w:p w14:paraId="2B163215" w14:textId="284C0739" w:rsidR="007F262C" w:rsidRDefault="00A02153" w:rsidP="007F262C">
      <w:pPr>
        <w:pStyle w:val="ListParagraph"/>
        <w:spacing w:before="240" w:line="240" w:lineRule="auto"/>
        <w:ind w:left="284" w:right="-165"/>
        <w:jc w:val="both"/>
        <w:rPr>
          <w:rFonts w:ascii="Trebuchet MS" w:hAnsi="Trebuchet MS"/>
          <w:sz w:val="22"/>
          <w:szCs w:val="22"/>
          <w:lang w:val="ro-RO"/>
        </w:rPr>
      </w:pPr>
      <w:r w:rsidRPr="007F262C">
        <w:rPr>
          <w:rFonts w:ascii="Trebuchet MS" w:hAnsi="Trebuchet MS"/>
          <w:sz w:val="22"/>
          <w:szCs w:val="22"/>
          <w:lang w:val="ro-RO"/>
        </w:rPr>
        <w:t xml:space="preserve">În soluționarea contestației se verifică în fapt </w:t>
      </w:r>
      <w:r w:rsidR="00514FE7" w:rsidRPr="007F262C">
        <w:rPr>
          <w:rFonts w:ascii="Trebuchet MS" w:hAnsi="Trebuchet MS"/>
          <w:sz w:val="22"/>
          <w:szCs w:val="22"/>
          <w:lang w:val="ro-RO"/>
        </w:rPr>
        <w:t>și</w:t>
      </w:r>
      <w:r w:rsidRPr="007F262C">
        <w:rPr>
          <w:rFonts w:ascii="Trebuchet MS" w:hAnsi="Trebuchet MS"/>
          <w:sz w:val="22"/>
          <w:szCs w:val="22"/>
          <w:lang w:val="ro-RO"/>
        </w:rPr>
        <w:t xml:space="preserve"> în drept motivele care au stat la baza emiterii actului administrativ, se analizează contestația în raport de susținerile părților, de dispozițiile legale invocate de acesta și de documentele existente la dosarul cauzei. </w:t>
      </w:r>
    </w:p>
    <w:p w14:paraId="32460590" w14:textId="133A403C" w:rsidR="007F262C" w:rsidRPr="007F262C" w:rsidRDefault="00A02153" w:rsidP="007F262C">
      <w:pPr>
        <w:pStyle w:val="ListParagraph"/>
        <w:spacing w:before="240" w:line="240" w:lineRule="auto"/>
        <w:ind w:left="284" w:right="-165"/>
        <w:jc w:val="both"/>
        <w:rPr>
          <w:rFonts w:ascii="Trebuchet MS" w:hAnsi="Trebuchet MS"/>
          <w:sz w:val="22"/>
          <w:szCs w:val="22"/>
          <w:lang w:val="ro-RO"/>
        </w:rPr>
      </w:pPr>
      <w:r w:rsidRPr="007F262C">
        <w:rPr>
          <w:rFonts w:ascii="Trebuchet MS" w:hAnsi="Trebuchet MS"/>
          <w:sz w:val="22"/>
          <w:szCs w:val="22"/>
          <w:lang w:val="ro-RO"/>
        </w:rPr>
        <w:t>Contestația administrativă se transmite prin sistemul informatic SMIS2014+/MySMIS2014, în termen de maxim 30 de zile de la comunicarea actului administrativ contestat. Contestațiile formulate de beneficiari cu privire la titlurile de creanță emise în implementarea proiectelor, precum și alte acte administrative emise de AM POCA în exercitarea atribuțiilor de autoritate publică, prevăzute de actele normative în vigoare, se transmit/se primesc numai prin Modulul Comunicare al sistemului informatic SMIS2014+/MySMIS2014, semnate cu semnătură electronică calificată conform prevederilor legale. Se consideră data depunerii contestației: prima zi lucrătoare care urmează datei transmiterii de către beneficiar a acestui document prin sistemul informatic MySMIS2014.</w:t>
      </w:r>
    </w:p>
    <w:p w14:paraId="75279702" w14:textId="03A282F6" w:rsidR="00A02153" w:rsidRPr="007F262C" w:rsidRDefault="00A02153" w:rsidP="007F262C">
      <w:pPr>
        <w:pStyle w:val="ListParagraph"/>
        <w:spacing w:before="240" w:line="240" w:lineRule="auto"/>
        <w:ind w:left="284" w:right="-165"/>
        <w:jc w:val="both"/>
        <w:rPr>
          <w:rFonts w:ascii="Trebuchet MS" w:hAnsi="Trebuchet MS"/>
          <w:sz w:val="22"/>
          <w:szCs w:val="22"/>
          <w:lang w:val="ro-RO"/>
        </w:rPr>
      </w:pPr>
      <w:r w:rsidRPr="007F262C">
        <w:rPr>
          <w:rFonts w:ascii="Trebuchet MS" w:hAnsi="Trebuchet MS"/>
          <w:sz w:val="22"/>
          <w:szCs w:val="22"/>
          <w:lang w:val="ro-RO"/>
        </w:rPr>
        <w:t xml:space="preserve">În mod excepțional, schimbul de informații între AM POCA și beneficiar, respectiv între beneficiar </w:t>
      </w:r>
      <w:r w:rsidR="00514FE7" w:rsidRPr="007F262C">
        <w:rPr>
          <w:rFonts w:ascii="Trebuchet MS" w:hAnsi="Trebuchet MS"/>
          <w:sz w:val="22"/>
          <w:szCs w:val="22"/>
          <w:lang w:val="ro-RO"/>
        </w:rPr>
        <w:t>și</w:t>
      </w:r>
      <w:r w:rsidRPr="007F262C">
        <w:rPr>
          <w:rFonts w:ascii="Trebuchet MS" w:hAnsi="Trebuchet MS"/>
          <w:sz w:val="22"/>
          <w:szCs w:val="22"/>
          <w:lang w:val="ro-RO"/>
        </w:rPr>
        <w:t xml:space="preserve"> AM POCA poate avea loc pe suport de hârtie, în eventualitatea unui caz de forță majoră, a funcționării defectuoase a sistemului informatic SMIS2014+/MySMIS2014 sau a întreruperii legăturii cu acesta pentru o perioadă care depășește o zi lucrătoare în ultima săptămână înainte de termenul-limită obligatoriu pentru transmiterea prin sistemul informatic a documentelor reglementate de OUG nr. 65/2020, cu modificările și completările ulterioare, sau timp de 5 zile lucrătoare consecutive în alte perioade. Atunci când sistemul informatic funcționează din nou în mod </w:t>
      </w:r>
      <w:r w:rsidRPr="007F262C">
        <w:rPr>
          <w:rFonts w:ascii="Trebuchet MS" w:hAnsi="Trebuchet MS"/>
          <w:sz w:val="22"/>
          <w:szCs w:val="22"/>
          <w:lang w:val="ro-RO"/>
        </w:rPr>
        <w:lastRenderedPageBreak/>
        <w:t>corespunzător, când este restabilită legătura cu sistemul respectiv sau când situația de forță majoră încetează, partea în cauză introduce fără întârziere în SMIS2014+/MySMIS2014 informațiile deja transmise pe suport hârtie.</w:t>
      </w:r>
    </w:p>
    <w:sectPr w:rsidR="00A02153" w:rsidRPr="007F262C" w:rsidSect="00B42809">
      <w:footerReference w:type="default" r:id="rId9"/>
      <w:headerReference w:type="first" r:id="rId10"/>
      <w:pgSz w:w="12240" w:h="15840"/>
      <w:pgMar w:top="900" w:right="810" w:bottom="5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F09BF" w14:textId="77777777" w:rsidR="007D7952" w:rsidRDefault="007D7952" w:rsidP="007D7B58">
      <w:pPr>
        <w:spacing w:after="0" w:line="240" w:lineRule="auto"/>
      </w:pPr>
      <w:r>
        <w:separator/>
      </w:r>
    </w:p>
  </w:endnote>
  <w:endnote w:type="continuationSeparator" w:id="0">
    <w:p w14:paraId="01DABD83" w14:textId="77777777" w:rsidR="007D7952" w:rsidRDefault="007D7952"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224C" w14:textId="77777777" w:rsidR="004E617F" w:rsidRDefault="004E617F">
    <w:pPr>
      <w:pStyle w:val="Footer"/>
      <w:jc w:val="right"/>
    </w:pPr>
  </w:p>
  <w:p w14:paraId="2689BA97" w14:textId="77777777" w:rsidR="004E617F" w:rsidRDefault="000002D2">
    <w:pPr>
      <w:pStyle w:val="Footer"/>
      <w:jc w:val="right"/>
    </w:pPr>
    <w:r>
      <w:fldChar w:fldCharType="begin"/>
    </w:r>
    <w:r>
      <w:instrText xml:space="preserve"> PAGE   \* MERGEFORMAT </w:instrText>
    </w:r>
    <w:r>
      <w:fldChar w:fldCharType="separate"/>
    </w:r>
    <w:r w:rsidR="00F07346">
      <w:rPr>
        <w:noProof/>
      </w:rPr>
      <w:t>3</w:t>
    </w:r>
    <w:r>
      <w:rPr>
        <w:noProof/>
      </w:rPr>
      <w:fldChar w:fldCharType="end"/>
    </w:r>
  </w:p>
  <w:p w14:paraId="0CC80BCC" w14:textId="77777777" w:rsidR="004E617F" w:rsidRDefault="004E6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FA770" w14:textId="77777777" w:rsidR="007D7952" w:rsidRDefault="007D7952" w:rsidP="007D7B58">
      <w:pPr>
        <w:spacing w:after="0" w:line="240" w:lineRule="auto"/>
      </w:pPr>
      <w:r>
        <w:separator/>
      </w:r>
    </w:p>
  </w:footnote>
  <w:footnote w:type="continuationSeparator" w:id="0">
    <w:p w14:paraId="60E5CB8D" w14:textId="77777777" w:rsidR="007D7952" w:rsidRDefault="007D7952" w:rsidP="007D7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F7F1" w14:textId="5E8F7071" w:rsidR="004E617F" w:rsidRDefault="008A70F6">
    <w:pPr>
      <w:pStyle w:val="Header"/>
    </w:pPr>
    <w:r w:rsidRPr="008A70F6">
      <w:rPr>
        <w:noProof/>
      </w:rPr>
      <w:drawing>
        <wp:inline distT="0" distB="0" distL="0" distR="0" wp14:anchorId="5B3374C1" wp14:editId="746B9712">
          <wp:extent cx="5915025" cy="6381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9047742"/>
    <w:lvl w:ilvl="0">
      <w:start w:val="1"/>
      <w:numFmt w:val="bullet"/>
      <w:pStyle w:val="ListBullet2"/>
      <w:lvlText w:val=""/>
      <w:lvlJc w:val="left"/>
      <w:pPr>
        <w:tabs>
          <w:tab w:val="num" w:pos="786"/>
        </w:tabs>
        <w:ind w:left="786" w:hanging="360"/>
      </w:pPr>
      <w:rPr>
        <w:rFonts w:ascii="Symbol" w:hAnsi="Symbol" w:hint="default"/>
      </w:rPr>
    </w:lvl>
  </w:abstractNum>
  <w:abstractNum w:abstractNumId="1" w15:restartNumberingAfterBreak="0">
    <w:nsid w:val="04F30383"/>
    <w:multiLevelType w:val="hybridMultilevel"/>
    <w:tmpl w:val="CA223950"/>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D0D64EC"/>
    <w:multiLevelType w:val="hybridMultilevel"/>
    <w:tmpl w:val="EED02B28"/>
    <w:lvl w:ilvl="0" w:tplc="2BD6FD38">
      <w:start w:val="1"/>
      <w:numFmt w:val="bullet"/>
      <w:lvlText w:val="•"/>
      <w:lvlJc w:val="left"/>
      <w:pPr>
        <w:tabs>
          <w:tab w:val="num" w:pos="720"/>
        </w:tabs>
        <w:ind w:left="720" w:hanging="360"/>
      </w:pPr>
      <w:rPr>
        <w:rFonts w:ascii="Times New Roman" w:hAnsi="Times New Roman" w:hint="default"/>
      </w:rPr>
    </w:lvl>
    <w:lvl w:ilvl="1" w:tplc="D98A302E" w:tentative="1">
      <w:start w:val="1"/>
      <w:numFmt w:val="bullet"/>
      <w:lvlText w:val="•"/>
      <w:lvlJc w:val="left"/>
      <w:pPr>
        <w:tabs>
          <w:tab w:val="num" w:pos="1440"/>
        </w:tabs>
        <w:ind w:left="1440" w:hanging="360"/>
      </w:pPr>
      <w:rPr>
        <w:rFonts w:ascii="Times New Roman" w:hAnsi="Times New Roman" w:hint="default"/>
      </w:rPr>
    </w:lvl>
    <w:lvl w:ilvl="2" w:tplc="C1F8BDEA" w:tentative="1">
      <w:start w:val="1"/>
      <w:numFmt w:val="bullet"/>
      <w:lvlText w:val="•"/>
      <w:lvlJc w:val="left"/>
      <w:pPr>
        <w:tabs>
          <w:tab w:val="num" w:pos="2160"/>
        </w:tabs>
        <w:ind w:left="2160" w:hanging="360"/>
      </w:pPr>
      <w:rPr>
        <w:rFonts w:ascii="Times New Roman" w:hAnsi="Times New Roman" w:hint="default"/>
      </w:rPr>
    </w:lvl>
    <w:lvl w:ilvl="3" w:tplc="339EA9B6" w:tentative="1">
      <w:start w:val="1"/>
      <w:numFmt w:val="bullet"/>
      <w:lvlText w:val="•"/>
      <w:lvlJc w:val="left"/>
      <w:pPr>
        <w:tabs>
          <w:tab w:val="num" w:pos="2880"/>
        </w:tabs>
        <w:ind w:left="2880" w:hanging="360"/>
      </w:pPr>
      <w:rPr>
        <w:rFonts w:ascii="Times New Roman" w:hAnsi="Times New Roman" w:hint="default"/>
      </w:rPr>
    </w:lvl>
    <w:lvl w:ilvl="4" w:tplc="239A3802" w:tentative="1">
      <w:start w:val="1"/>
      <w:numFmt w:val="bullet"/>
      <w:lvlText w:val="•"/>
      <w:lvlJc w:val="left"/>
      <w:pPr>
        <w:tabs>
          <w:tab w:val="num" w:pos="3600"/>
        </w:tabs>
        <w:ind w:left="3600" w:hanging="360"/>
      </w:pPr>
      <w:rPr>
        <w:rFonts w:ascii="Times New Roman" w:hAnsi="Times New Roman" w:hint="default"/>
      </w:rPr>
    </w:lvl>
    <w:lvl w:ilvl="5" w:tplc="F53C82E4" w:tentative="1">
      <w:start w:val="1"/>
      <w:numFmt w:val="bullet"/>
      <w:lvlText w:val="•"/>
      <w:lvlJc w:val="left"/>
      <w:pPr>
        <w:tabs>
          <w:tab w:val="num" w:pos="4320"/>
        </w:tabs>
        <w:ind w:left="4320" w:hanging="360"/>
      </w:pPr>
      <w:rPr>
        <w:rFonts w:ascii="Times New Roman" w:hAnsi="Times New Roman" w:hint="default"/>
      </w:rPr>
    </w:lvl>
    <w:lvl w:ilvl="6" w:tplc="0D8E60C6" w:tentative="1">
      <w:start w:val="1"/>
      <w:numFmt w:val="bullet"/>
      <w:lvlText w:val="•"/>
      <w:lvlJc w:val="left"/>
      <w:pPr>
        <w:tabs>
          <w:tab w:val="num" w:pos="5040"/>
        </w:tabs>
        <w:ind w:left="5040" w:hanging="360"/>
      </w:pPr>
      <w:rPr>
        <w:rFonts w:ascii="Times New Roman" w:hAnsi="Times New Roman" w:hint="default"/>
      </w:rPr>
    </w:lvl>
    <w:lvl w:ilvl="7" w:tplc="04384CC0" w:tentative="1">
      <w:start w:val="1"/>
      <w:numFmt w:val="bullet"/>
      <w:lvlText w:val="•"/>
      <w:lvlJc w:val="left"/>
      <w:pPr>
        <w:tabs>
          <w:tab w:val="num" w:pos="5760"/>
        </w:tabs>
        <w:ind w:left="5760" w:hanging="360"/>
      </w:pPr>
      <w:rPr>
        <w:rFonts w:ascii="Times New Roman" w:hAnsi="Times New Roman" w:hint="default"/>
      </w:rPr>
    </w:lvl>
    <w:lvl w:ilvl="8" w:tplc="B114FDB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D3D05C8"/>
    <w:multiLevelType w:val="hybridMultilevel"/>
    <w:tmpl w:val="08E6AEBC"/>
    <w:lvl w:ilvl="0" w:tplc="0A60694E">
      <w:start w:val="1"/>
      <w:numFmt w:val="bullet"/>
      <w:lvlText w:val="•"/>
      <w:lvlJc w:val="left"/>
      <w:pPr>
        <w:tabs>
          <w:tab w:val="num" w:pos="720"/>
        </w:tabs>
        <w:ind w:left="720" w:hanging="360"/>
      </w:pPr>
      <w:rPr>
        <w:rFonts w:ascii="Times New Roman" w:hAnsi="Times New Roman" w:hint="default"/>
      </w:rPr>
    </w:lvl>
    <w:lvl w:ilvl="1" w:tplc="3D4C1640" w:tentative="1">
      <w:start w:val="1"/>
      <w:numFmt w:val="bullet"/>
      <w:lvlText w:val="•"/>
      <w:lvlJc w:val="left"/>
      <w:pPr>
        <w:tabs>
          <w:tab w:val="num" w:pos="1440"/>
        </w:tabs>
        <w:ind w:left="1440" w:hanging="360"/>
      </w:pPr>
      <w:rPr>
        <w:rFonts w:ascii="Times New Roman" w:hAnsi="Times New Roman" w:hint="default"/>
      </w:rPr>
    </w:lvl>
    <w:lvl w:ilvl="2" w:tplc="0938118E" w:tentative="1">
      <w:start w:val="1"/>
      <w:numFmt w:val="bullet"/>
      <w:lvlText w:val="•"/>
      <w:lvlJc w:val="left"/>
      <w:pPr>
        <w:tabs>
          <w:tab w:val="num" w:pos="2160"/>
        </w:tabs>
        <w:ind w:left="2160" w:hanging="360"/>
      </w:pPr>
      <w:rPr>
        <w:rFonts w:ascii="Times New Roman" w:hAnsi="Times New Roman" w:hint="default"/>
      </w:rPr>
    </w:lvl>
    <w:lvl w:ilvl="3" w:tplc="CD7CBAC0" w:tentative="1">
      <w:start w:val="1"/>
      <w:numFmt w:val="bullet"/>
      <w:lvlText w:val="•"/>
      <w:lvlJc w:val="left"/>
      <w:pPr>
        <w:tabs>
          <w:tab w:val="num" w:pos="2880"/>
        </w:tabs>
        <w:ind w:left="2880" w:hanging="360"/>
      </w:pPr>
      <w:rPr>
        <w:rFonts w:ascii="Times New Roman" w:hAnsi="Times New Roman" w:hint="default"/>
      </w:rPr>
    </w:lvl>
    <w:lvl w:ilvl="4" w:tplc="ECB8DCB0" w:tentative="1">
      <w:start w:val="1"/>
      <w:numFmt w:val="bullet"/>
      <w:lvlText w:val="•"/>
      <w:lvlJc w:val="left"/>
      <w:pPr>
        <w:tabs>
          <w:tab w:val="num" w:pos="3600"/>
        </w:tabs>
        <w:ind w:left="3600" w:hanging="360"/>
      </w:pPr>
      <w:rPr>
        <w:rFonts w:ascii="Times New Roman" w:hAnsi="Times New Roman" w:hint="default"/>
      </w:rPr>
    </w:lvl>
    <w:lvl w:ilvl="5" w:tplc="F5542340" w:tentative="1">
      <w:start w:val="1"/>
      <w:numFmt w:val="bullet"/>
      <w:lvlText w:val="•"/>
      <w:lvlJc w:val="left"/>
      <w:pPr>
        <w:tabs>
          <w:tab w:val="num" w:pos="4320"/>
        </w:tabs>
        <w:ind w:left="4320" w:hanging="360"/>
      </w:pPr>
      <w:rPr>
        <w:rFonts w:ascii="Times New Roman" w:hAnsi="Times New Roman" w:hint="default"/>
      </w:rPr>
    </w:lvl>
    <w:lvl w:ilvl="6" w:tplc="A4DE5B3C" w:tentative="1">
      <w:start w:val="1"/>
      <w:numFmt w:val="bullet"/>
      <w:lvlText w:val="•"/>
      <w:lvlJc w:val="left"/>
      <w:pPr>
        <w:tabs>
          <w:tab w:val="num" w:pos="5040"/>
        </w:tabs>
        <w:ind w:left="5040" w:hanging="360"/>
      </w:pPr>
      <w:rPr>
        <w:rFonts w:ascii="Times New Roman" w:hAnsi="Times New Roman" w:hint="default"/>
      </w:rPr>
    </w:lvl>
    <w:lvl w:ilvl="7" w:tplc="6D12D1CE" w:tentative="1">
      <w:start w:val="1"/>
      <w:numFmt w:val="bullet"/>
      <w:lvlText w:val="•"/>
      <w:lvlJc w:val="left"/>
      <w:pPr>
        <w:tabs>
          <w:tab w:val="num" w:pos="5760"/>
        </w:tabs>
        <w:ind w:left="5760" w:hanging="360"/>
      </w:pPr>
      <w:rPr>
        <w:rFonts w:ascii="Times New Roman" w:hAnsi="Times New Roman" w:hint="default"/>
      </w:rPr>
    </w:lvl>
    <w:lvl w:ilvl="8" w:tplc="45F685D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FA017DB"/>
    <w:multiLevelType w:val="hybridMultilevel"/>
    <w:tmpl w:val="66647526"/>
    <w:lvl w:ilvl="0" w:tplc="8E34EF56">
      <w:start w:val="2"/>
      <w:numFmt w:val="bullet"/>
      <w:lvlText w:val="-"/>
      <w:lvlJc w:val="left"/>
      <w:pPr>
        <w:ind w:left="36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27465"/>
    <w:multiLevelType w:val="hybridMultilevel"/>
    <w:tmpl w:val="F8E8662C"/>
    <w:lvl w:ilvl="0" w:tplc="CD34F0EA">
      <w:start w:val="2"/>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1CD82ECC"/>
    <w:multiLevelType w:val="hybridMultilevel"/>
    <w:tmpl w:val="EF38F9BE"/>
    <w:lvl w:ilvl="0" w:tplc="0409000D">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8" w15:restartNumberingAfterBreak="0">
    <w:nsid w:val="24AE5EDF"/>
    <w:multiLevelType w:val="hybridMultilevel"/>
    <w:tmpl w:val="B512F4CA"/>
    <w:lvl w:ilvl="0" w:tplc="6AC2055E">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096626"/>
    <w:multiLevelType w:val="hybridMultilevel"/>
    <w:tmpl w:val="1436C43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0" w15:restartNumberingAfterBreak="0">
    <w:nsid w:val="2A7B6387"/>
    <w:multiLevelType w:val="hybridMultilevel"/>
    <w:tmpl w:val="8FDECBBE"/>
    <w:lvl w:ilvl="0" w:tplc="D6448D8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CF7F67"/>
    <w:multiLevelType w:val="hybridMultilevel"/>
    <w:tmpl w:val="857A40DE"/>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FE50FB2"/>
    <w:multiLevelType w:val="hybridMultilevel"/>
    <w:tmpl w:val="9C2275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721DB"/>
    <w:multiLevelType w:val="hybridMultilevel"/>
    <w:tmpl w:val="EF88E8D6"/>
    <w:lvl w:ilvl="0" w:tplc="B0B82446">
      <w:start w:val="3"/>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60470C4"/>
    <w:multiLevelType w:val="hybridMultilevel"/>
    <w:tmpl w:val="D4D0C104"/>
    <w:lvl w:ilvl="0" w:tplc="3280B320">
      <w:start w:val="1"/>
      <w:numFmt w:val="bullet"/>
      <w:lvlText w:val="•"/>
      <w:lvlJc w:val="left"/>
      <w:pPr>
        <w:tabs>
          <w:tab w:val="num" w:pos="720"/>
        </w:tabs>
        <w:ind w:left="720" w:hanging="360"/>
      </w:pPr>
      <w:rPr>
        <w:rFonts w:ascii="Times New Roman" w:hAnsi="Times New Roman" w:hint="default"/>
      </w:rPr>
    </w:lvl>
    <w:lvl w:ilvl="1" w:tplc="5B960A10" w:tentative="1">
      <w:start w:val="1"/>
      <w:numFmt w:val="bullet"/>
      <w:lvlText w:val="•"/>
      <w:lvlJc w:val="left"/>
      <w:pPr>
        <w:tabs>
          <w:tab w:val="num" w:pos="1440"/>
        </w:tabs>
        <w:ind w:left="1440" w:hanging="360"/>
      </w:pPr>
      <w:rPr>
        <w:rFonts w:ascii="Times New Roman" w:hAnsi="Times New Roman" w:hint="default"/>
      </w:rPr>
    </w:lvl>
    <w:lvl w:ilvl="2" w:tplc="8370D7E0" w:tentative="1">
      <w:start w:val="1"/>
      <w:numFmt w:val="bullet"/>
      <w:lvlText w:val="•"/>
      <w:lvlJc w:val="left"/>
      <w:pPr>
        <w:tabs>
          <w:tab w:val="num" w:pos="2160"/>
        </w:tabs>
        <w:ind w:left="2160" w:hanging="360"/>
      </w:pPr>
      <w:rPr>
        <w:rFonts w:ascii="Times New Roman" w:hAnsi="Times New Roman" w:hint="default"/>
      </w:rPr>
    </w:lvl>
    <w:lvl w:ilvl="3" w:tplc="38509D62" w:tentative="1">
      <w:start w:val="1"/>
      <w:numFmt w:val="bullet"/>
      <w:lvlText w:val="•"/>
      <w:lvlJc w:val="left"/>
      <w:pPr>
        <w:tabs>
          <w:tab w:val="num" w:pos="2880"/>
        </w:tabs>
        <w:ind w:left="2880" w:hanging="360"/>
      </w:pPr>
      <w:rPr>
        <w:rFonts w:ascii="Times New Roman" w:hAnsi="Times New Roman" w:hint="default"/>
      </w:rPr>
    </w:lvl>
    <w:lvl w:ilvl="4" w:tplc="40965078" w:tentative="1">
      <w:start w:val="1"/>
      <w:numFmt w:val="bullet"/>
      <w:lvlText w:val="•"/>
      <w:lvlJc w:val="left"/>
      <w:pPr>
        <w:tabs>
          <w:tab w:val="num" w:pos="3600"/>
        </w:tabs>
        <w:ind w:left="3600" w:hanging="360"/>
      </w:pPr>
      <w:rPr>
        <w:rFonts w:ascii="Times New Roman" w:hAnsi="Times New Roman" w:hint="default"/>
      </w:rPr>
    </w:lvl>
    <w:lvl w:ilvl="5" w:tplc="623C04DA" w:tentative="1">
      <w:start w:val="1"/>
      <w:numFmt w:val="bullet"/>
      <w:lvlText w:val="•"/>
      <w:lvlJc w:val="left"/>
      <w:pPr>
        <w:tabs>
          <w:tab w:val="num" w:pos="4320"/>
        </w:tabs>
        <w:ind w:left="4320" w:hanging="360"/>
      </w:pPr>
      <w:rPr>
        <w:rFonts w:ascii="Times New Roman" w:hAnsi="Times New Roman" w:hint="default"/>
      </w:rPr>
    </w:lvl>
    <w:lvl w:ilvl="6" w:tplc="7A34A9CC" w:tentative="1">
      <w:start w:val="1"/>
      <w:numFmt w:val="bullet"/>
      <w:lvlText w:val="•"/>
      <w:lvlJc w:val="left"/>
      <w:pPr>
        <w:tabs>
          <w:tab w:val="num" w:pos="5040"/>
        </w:tabs>
        <w:ind w:left="5040" w:hanging="360"/>
      </w:pPr>
      <w:rPr>
        <w:rFonts w:ascii="Times New Roman" w:hAnsi="Times New Roman" w:hint="default"/>
      </w:rPr>
    </w:lvl>
    <w:lvl w:ilvl="7" w:tplc="61A0A5F6" w:tentative="1">
      <w:start w:val="1"/>
      <w:numFmt w:val="bullet"/>
      <w:lvlText w:val="•"/>
      <w:lvlJc w:val="left"/>
      <w:pPr>
        <w:tabs>
          <w:tab w:val="num" w:pos="5760"/>
        </w:tabs>
        <w:ind w:left="5760" w:hanging="360"/>
      </w:pPr>
      <w:rPr>
        <w:rFonts w:ascii="Times New Roman" w:hAnsi="Times New Roman" w:hint="default"/>
      </w:rPr>
    </w:lvl>
    <w:lvl w:ilvl="8" w:tplc="81D09DC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6353BAB"/>
    <w:multiLevelType w:val="hybridMultilevel"/>
    <w:tmpl w:val="F884947C"/>
    <w:lvl w:ilvl="0" w:tplc="0809000F">
      <w:start w:val="4"/>
      <w:numFmt w:val="decimal"/>
      <w:lvlText w:val="%1."/>
      <w:lvlJc w:val="left"/>
      <w:pPr>
        <w:ind w:left="720" w:hanging="360"/>
      </w:pPr>
      <w:rPr>
        <w:rFonts w:cs="Times New Roman"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E049D1"/>
    <w:multiLevelType w:val="hybridMultilevel"/>
    <w:tmpl w:val="36F49B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7A1171"/>
    <w:multiLevelType w:val="hybridMultilevel"/>
    <w:tmpl w:val="C22498B6"/>
    <w:lvl w:ilvl="0" w:tplc="22543C00">
      <w:start w:val="1"/>
      <w:numFmt w:val="bullet"/>
      <w:lvlText w:val="•"/>
      <w:lvlJc w:val="left"/>
      <w:pPr>
        <w:tabs>
          <w:tab w:val="num" w:pos="720"/>
        </w:tabs>
        <w:ind w:left="720" w:hanging="360"/>
      </w:pPr>
      <w:rPr>
        <w:rFonts w:ascii="Times New Roman" w:hAnsi="Times New Roman" w:hint="default"/>
      </w:rPr>
    </w:lvl>
    <w:lvl w:ilvl="1" w:tplc="2E827F78" w:tentative="1">
      <w:start w:val="1"/>
      <w:numFmt w:val="bullet"/>
      <w:lvlText w:val="•"/>
      <w:lvlJc w:val="left"/>
      <w:pPr>
        <w:tabs>
          <w:tab w:val="num" w:pos="1440"/>
        </w:tabs>
        <w:ind w:left="1440" w:hanging="360"/>
      </w:pPr>
      <w:rPr>
        <w:rFonts w:ascii="Times New Roman" w:hAnsi="Times New Roman" w:hint="default"/>
      </w:rPr>
    </w:lvl>
    <w:lvl w:ilvl="2" w:tplc="98C42DA8" w:tentative="1">
      <w:start w:val="1"/>
      <w:numFmt w:val="bullet"/>
      <w:lvlText w:val="•"/>
      <w:lvlJc w:val="left"/>
      <w:pPr>
        <w:tabs>
          <w:tab w:val="num" w:pos="2160"/>
        </w:tabs>
        <w:ind w:left="2160" w:hanging="360"/>
      </w:pPr>
      <w:rPr>
        <w:rFonts w:ascii="Times New Roman" w:hAnsi="Times New Roman" w:hint="default"/>
      </w:rPr>
    </w:lvl>
    <w:lvl w:ilvl="3" w:tplc="06CACE8C" w:tentative="1">
      <w:start w:val="1"/>
      <w:numFmt w:val="bullet"/>
      <w:lvlText w:val="•"/>
      <w:lvlJc w:val="left"/>
      <w:pPr>
        <w:tabs>
          <w:tab w:val="num" w:pos="2880"/>
        </w:tabs>
        <w:ind w:left="2880" w:hanging="360"/>
      </w:pPr>
      <w:rPr>
        <w:rFonts w:ascii="Times New Roman" w:hAnsi="Times New Roman" w:hint="default"/>
      </w:rPr>
    </w:lvl>
    <w:lvl w:ilvl="4" w:tplc="56F68682" w:tentative="1">
      <w:start w:val="1"/>
      <w:numFmt w:val="bullet"/>
      <w:lvlText w:val="•"/>
      <w:lvlJc w:val="left"/>
      <w:pPr>
        <w:tabs>
          <w:tab w:val="num" w:pos="3600"/>
        </w:tabs>
        <w:ind w:left="3600" w:hanging="360"/>
      </w:pPr>
      <w:rPr>
        <w:rFonts w:ascii="Times New Roman" w:hAnsi="Times New Roman" w:hint="default"/>
      </w:rPr>
    </w:lvl>
    <w:lvl w:ilvl="5" w:tplc="A0BCD77E" w:tentative="1">
      <w:start w:val="1"/>
      <w:numFmt w:val="bullet"/>
      <w:lvlText w:val="•"/>
      <w:lvlJc w:val="left"/>
      <w:pPr>
        <w:tabs>
          <w:tab w:val="num" w:pos="4320"/>
        </w:tabs>
        <w:ind w:left="4320" w:hanging="360"/>
      </w:pPr>
      <w:rPr>
        <w:rFonts w:ascii="Times New Roman" w:hAnsi="Times New Roman" w:hint="default"/>
      </w:rPr>
    </w:lvl>
    <w:lvl w:ilvl="6" w:tplc="82B83E74" w:tentative="1">
      <w:start w:val="1"/>
      <w:numFmt w:val="bullet"/>
      <w:lvlText w:val="•"/>
      <w:lvlJc w:val="left"/>
      <w:pPr>
        <w:tabs>
          <w:tab w:val="num" w:pos="5040"/>
        </w:tabs>
        <w:ind w:left="5040" w:hanging="360"/>
      </w:pPr>
      <w:rPr>
        <w:rFonts w:ascii="Times New Roman" w:hAnsi="Times New Roman" w:hint="default"/>
      </w:rPr>
    </w:lvl>
    <w:lvl w:ilvl="7" w:tplc="5610FC7E" w:tentative="1">
      <w:start w:val="1"/>
      <w:numFmt w:val="bullet"/>
      <w:lvlText w:val="•"/>
      <w:lvlJc w:val="left"/>
      <w:pPr>
        <w:tabs>
          <w:tab w:val="num" w:pos="5760"/>
        </w:tabs>
        <w:ind w:left="5760" w:hanging="360"/>
      </w:pPr>
      <w:rPr>
        <w:rFonts w:ascii="Times New Roman" w:hAnsi="Times New Roman" w:hint="default"/>
      </w:rPr>
    </w:lvl>
    <w:lvl w:ilvl="8" w:tplc="01BABF1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1BB59CF"/>
    <w:multiLevelType w:val="hybridMultilevel"/>
    <w:tmpl w:val="5BE86CE2"/>
    <w:lvl w:ilvl="0" w:tplc="993291B8">
      <w:start w:val="1"/>
      <w:numFmt w:val="bullet"/>
      <w:lvlText w:val="•"/>
      <w:lvlJc w:val="left"/>
      <w:pPr>
        <w:tabs>
          <w:tab w:val="num" w:pos="720"/>
        </w:tabs>
        <w:ind w:left="720" w:hanging="360"/>
      </w:pPr>
      <w:rPr>
        <w:rFonts w:ascii="Times New Roman" w:hAnsi="Times New Roman" w:hint="default"/>
      </w:rPr>
    </w:lvl>
    <w:lvl w:ilvl="1" w:tplc="B9BCF402" w:tentative="1">
      <w:start w:val="1"/>
      <w:numFmt w:val="bullet"/>
      <w:lvlText w:val="•"/>
      <w:lvlJc w:val="left"/>
      <w:pPr>
        <w:tabs>
          <w:tab w:val="num" w:pos="1440"/>
        </w:tabs>
        <w:ind w:left="1440" w:hanging="360"/>
      </w:pPr>
      <w:rPr>
        <w:rFonts w:ascii="Times New Roman" w:hAnsi="Times New Roman" w:hint="default"/>
      </w:rPr>
    </w:lvl>
    <w:lvl w:ilvl="2" w:tplc="A8B6F6B6" w:tentative="1">
      <w:start w:val="1"/>
      <w:numFmt w:val="bullet"/>
      <w:lvlText w:val="•"/>
      <w:lvlJc w:val="left"/>
      <w:pPr>
        <w:tabs>
          <w:tab w:val="num" w:pos="2160"/>
        </w:tabs>
        <w:ind w:left="2160" w:hanging="360"/>
      </w:pPr>
      <w:rPr>
        <w:rFonts w:ascii="Times New Roman" w:hAnsi="Times New Roman" w:hint="default"/>
      </w:rPr>
    </w:lvl>
    <w:lvl w:ilvl="3" w:tplc="5FB630F8" w:tentative="1">
      <w:start w:val="1"/>
      <w:numFmt w:val="bullet"/>
      <w:lvlText w:val="•"/>
      <w:lvlJc w:val="left"/>
      <w:pPr>
        <w:tabs>
          <w:tab w:val="num" w:pos="2880"/>
        </w:tabs>
        <w:ind w:left="2880" w:hanging="360"/>
      </w:pPr>
      <w:rPr>
        <w:rFonts w:ascii="Times New Roman" w:hAnsi="Times New Roman" w:hint="default"/>
      </w:rPr>
    </w:lvl>
    <w:lvl w:ilvl="4" w:tplc="F968B79A" w:tentative="1">
      <w:start w:val="1"/>
      <w:numFmt w:val="bullet"/>
      <w:lvlText w:val="•"/>
      <w:lvlJc w:val="left"/>
      <w:pPr>
        <w:tabs>
          <w:tab w:val="num" w:pos="3600"/>
        </w:tabs>
        <w:ind w:left="3600" w:hanging="360"/>
      </w:pPr>
      <w:rPr>
        <w:rFonts w:ascii="Times New Roman" w:hAnsi="Times New Roman" w:hint="default"/>
      </w:rPr>
    </w:lvl>
    <w:lvl w:ilvl="5" w:tplc="0D4EC6C6" w:tentative="1">
      <w:start w:val="1"/>
      <w:numFmt w:val="bullet"/>
      <w:lvlText w:val="•"/>
      <w:lvlJc w:val="left"/>
      <w:pPr>
        <w:tabs>
          <w:tab w:val="num" w:pos="4320"/>
        </w:tabs>
        <w:ind w:left="4320" w:hanging="360"/>
      </w:pPr>
      <w:rPr>
        <w:rFonts w:ascii="Times New Roman" w:hAnsi="Times New Roman" w:hint="default"/>
      </w:rPr>
    </w:lvl>
    <w:lvl w:ilvl="6" w:tplc="2FB6D804" w:tentative="1">
      <w:start w:val="1"/>
      <w:numFmt w:val="bullet"/>
      <w:lvlText w:val="•"/>
      <w:lvlJc w:val="left"/>
      <w:pPr>
        <w:tabs>
          <w:tab w:val="num" w:pos="5040"/>
        </w:tabs>
        <w:ind w:left="5040" w:hanging="360"/>
      </w:pPr>
      <w:rPr>
        <w:rFonts w:ascii="Times New Roman" w:hAnsi="Times New Roman" w:hint="default"/>
      </w:rPr>
    </w:lvl>
    <w:lvl w:ilvl="7" w:tplc="CAC6B428" w:tentative="1">
      <w:start w:val="1"/>
      <w:numFmt w:val="bullet"/>
      <w:lvlText w:val="•"/>
      <w:lvlJc w:val="left"/>
      <w:pPr>
        <w:tabs>
          <w:tab w:val="num" w:pos="5760"/>
        </w:tabs>
        <w:ind w:left="5760" w:hanging="360"/>
      </w:pPr>
      <w:rPr>
        <w:rFonts w:ascii="Times New Roman" w:hAnsi="Times New Roman" w:hint="default"/>
      </w:rPr>
    </w:lvl>
    <w:lvl w:ilvl="8" w:tplc="E72401D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2AD2CC3"/>
    <w:multiLevelType w:val="hybridMultilevel"/>
    <w:tmpl w:val="E6AE645A"/>
    <w:lvl w:ilvl="0" w:tplc="3E4C71B6">
      <w:start w:val="2"/>
      <w:numFmt w:val="bullet"/>
      <w:lvlText w:val="-"/>
      <w:lvlJc w:val="left"/>
      <w:pPr>
        <w:ind w:left="420" w:hanging="360"/>
      </w:pPr>
      <w:rPr>
        <w:rFonts w:ascii="Trebuchet MS" w:eastAsia="Calibri" w:hAnsi="Trebuchet MS"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43A42C1F"/>
    <w:multiLevelType w:val="hybridMultilevel"/>
    <w:tmpl w:val="B1B87F16"/>
    <w:lvl w:ilvl="0" w:tplc="08BC7E48">
      <w:start w:val="1"/>
      <w:numFmt w:val="bullet"/>
      <w:lvlText w:val="•"/>
      <w:lvlJc w:val="left"/>
      <w:pPr>
        <w:tabs>
          <w:tab w:val="num" w:pos="720"/>
        </w:tabs>
        <w:ind w:left="720" w:hanging="360"/>
      </w:pPr>
      <w:rPr>
        <w:rFonts w:ascii="Times New Roman" w:hAnsi="Times New Roman" w:hint="default"/>
      </w:rPr>
    </w:lvl>
    <w:lvl w:ilvl="1" w:tplc="3786576C" w:tentative="1">
      <w:start w:val="1"/>
      <w:numFmt w:val="bullet"/>
      <w:lvlText w:val="•"/>
      <w:lvlJc w:val="left"/>
      <w:pPr>
        <w:tabs>
          <w:tab w:val="num" w:pos="1440"/>
        </w:tabs>
        <w:ind w:left="1440" w:hanging="360"/>
      </w:pPr>
      <w:rPr>
        <w:rFonts w:ascii="Times New Roman" w:hAnsi="Times New Roman" w:hint="default"/>
      </w:rPr>
    </w:lvl>
    <w:lvl w:ilvl="2" w:tplc="4260E5CE" w:tentative="1">
      <w:start w:val="1"/>
      <w:numFmt w:val="bullet"/>
      <w:lvlText w:val="•"/>
      <w:lvlJc w:val="left"/>
      <w:pPr>
        <w:tabs>
          <w:tab w:val="num" w:pos="2160"/>
        </w:tabs>
        <w:ind w:left="2160" w:hanging="360"/>
      </w:pPr>
      <w:rPr>
        <w:rFonts w:ascii="Times New Roman" w:hAnsi="Times New Roman" w:hint="default"/>
      </w:rPr>
    </w:lvl>
    <w:lvl w:ilvl="3" w:tplc="CEF411FC" w:tentative="1">
      <w:start w:val="1"/>
      <w:numFmt w:val="bullet"/>
      <w:lvlText w:val="•"/>
      <w:lvlJc w:val="left"/>
      <w:pPr>
        <w:tabs>
          <w:tab w:val="num" w:pos="2880"/>
        </w:tabs>
        <w:ind w:left="2880" w:hanging="360"/>
      </w:pPr>
      <w:rPr>
        <w:rFonts w:ascii="Times New Roman" w:hAnsi="Times New Roman" w:hint="default"/>
      </w:rPr>
    </w:lvl>
    <w:lvl w:ilvl="4" w:tplc="2DF21AE4" w:tentative="1">
      <w:start w:val="1"/>
      <w:numFmt w:val="bullet"/>
      <w:lvlText w:val="•"/>
      <w:lvlJc w:val="left"/>
      <w:pPr>
        <w:tabs>
          <w:tab w:val="num" w:pos="3600"/>
        </w:tabs>
        <w:ind w:left="3600" w:hanging="360"/>
      </w:pPr>
      <w:rPr>
        <w:rFonts w:ascii="Times New Roman" w:hAnsi="Times New Roman" w:hint="default"/>
      </w:rPr>
    </w:lvl>
    <w:lvl w:ilvl="5" w:tplc="22D00164" w:tentative="1">
      <w:start w:val="1"/>
      <w:numFmt w:val="bullet"/>
      <w:lvlText w:val="•"/>
      <w:lvlJc w:val="left"/>
      <w:pPr>
        <w:tabs>
          <w:tab w:val="num" w:pos="4320"/>
        </w:tabs>
        <w:ind w:left="4320" w:hanging="360"/>
      </w:pPr>
      <w:rPr>
        <w:rFonts w:ascii="Times New Roman" w:hAnsi="Times New Roman" w:hint="default"/>
      </w:rPr>
    </w:lvl>
    <w:lvl w:ilvl="6" w:tplc="BEC637C8" w:tentative="1">
      <w:start w:val="1"/>
      <w:numFmt w:val="bullet"/>
      <w:lvlText w:val="•"/>
      <w:lvlJc w:val="left"/>
      <w:pPr>
        <w:tabs>
          <w:tab w:val="num" w:pos="5040"/>
        </w:tabs>
        <w:ind w:left="5040" w:hanging="360"/>
      </w:pPr>
      <w:rPr>
        <w:rFonts w:ascii="Times New Roman" w:hAnsi="Times New Roman" w:hint="default"/>
      </w:rPr>
    </w:lvl>
    <w:lvl w:ilvl="7" w:tplc="6FBCF862" w:tentative="1">
      <w:start w:val="1"/>
      <w:numFmt w:val="bullet"/>
      <w:lvlText w:val="•"/>
      <w:lvlJc w:val="left"/>
      <w:pPr>
        <w:tabs>
          <w:tab w:val="num" w:pos="5760"/>
        </w:tabs>
        <w:ind w:left="5760" w:hanging="360"/>
      </w:pPr>
      <w:rPr>
        <w:rFonts w:ascii="Times New Roman" w:hAnsi="Times New Roman" w:hint="default"/>
      </w:rPr>
    </w:lvl>
    <w:lvl w:ilvl="8" w:tplc="79AAF2C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414035B"/>
    <w:multiLevelType w:val="hybridMultilevel"/>
    <w:tmpl w:val="23D05C0E"/>
    <w:lvl w:ilvl="0" w:tplc="86EE022C">
      <w:start w:val="1"/>
      <w:numFmt w:val="decimal"/>
      <w:lvlText w:val="%1."/>
      <w:lvlJc w:val="left"/>
      <w:pPr>
        <w:ind w:left="360" w:hanging="360"/>
      </w:pPr>
      <w:rPr>
        <w:rFonts w:hint="default"/>
      </w:rPr>
    </w:lvl>
    <w:lvl w:ilvl="1" w:tplc="08090019" w:tentative="1">
      <w:start w:val="1"/>
      <w:numFmt w:val="lowerLetter"/>
      <w:lvlText w:val="%2."/>
      <w:lvlJc w:val="left"/>
      <w:pPr>
        <w:ind w:left="1020" w:hanging="360"/>
      </w:pPr>
    </w:lvl>
    <w:lvl w:ilvl="2" w:tplc="0809001B" w:tentative="1">
      <w:start w:val="1"/>
      <w:numFmt w:val="lowerRoman"/>
      <w:lvlText w:val="%3."/>
      <w:lvlJc w:val="right"/>
      <w:pPr>
        <w:ind w:left="1740" w:hanging="180"/>
      </w:pPr>
    </w:lvl>
    <w:lvl w:ilvl="3" w:tplc="0809000F" w:tentative="1">
      <w:start w:val="1"/>
      <w:numFmt w:val="decimal"/>
      <w:lvlText w:val="%4."/>
      <w:lvlJc w:val="left"/>
      <w:pPr>
        <w:ind w:left="2460" w:hanging="360"/>
      </w:pPr>
    </w:lvl>
    <w:lvl w:ilvl="4" w:tplc="08090019" w:tentative="1">
      <w:start w:val="1"/>
      <w:numFmt w:val="lowerLetter"/>
      <w:lvlText w:val="%5."/>
      <w:lvlJc w:val="left"/>
      <w:pPr>
        <w:ind w:left="3180" w:hanging="360"/>
      </w:pPr>
    </w:lvl>
    <w:lvl w:ilvl="5" w:tplc="0809001B" w:tentative="1">
      <w:start w:val="1"/>
      <w:numFmt w:val="lowerRoman"/>
      <w:lvlText w:val="%6."/>
      <w:lvlJc w:val="right"/>
      <w:pPr>
        <w:ind w:left="3900" w:hanging="180"/>
      </w:pPr>
    </w:lvl>
    <w:lvl w:ilvl="6" w:tplc="0809000F" w:tentative="1">
      <w:start w:val="1"/>
      <w:numFmt w:val="decimal"/>
      <w:lvlText w:val="%7."/>
      <w:lvlJc w:val="left"/>
      <w:pPr>
        <w:ind w:left="4620" w:hanging="360"/>
      </w:pPr>
    </w:lvl>
    <w:lvl w:ilvl="7" w:tplc="08090019" w:tentative="1">
      <w:start w:val="1"/>
      <w:numFmt w:val="lowerLetter"/>
      <w:lvlText w:val="%8."/>
      <w:lvlJc w:val="left"/>
      <w:pPr>
        <w:ind w:left="5340" w:hanging="360"/>
      </w:pPr>
    </w:lvl>
    <w:lvl w:ilvl="8" w:tplc="0809001B" w:tentative="1">
      <w:start w:val="1"/>
      <w:numFmt w:val="lowerRoman"/>
      <w:lvlText w:val="%9."/>
      <w:lvlJc w:val="right"/>
      <w:pPr>
        <w:ind w:left="6060" w:hanging="180"/>
      </w:pPr>
    </w:lvl>
  </w:abstractNum>
  <w:abstractNum w:abstractNumId="22" w15:restartNumberingAfterBreak="0">
    <w:nsid w:val="48D711F0"/>
    <w:multiLevelType w:val="hybridMultilevel"/>
    <w:tmpl w:val="44C83324"/>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C306F7"/>
    <w:multiLevelType w:val="hybridMultilevel"/>
    <w:tmpl w:val="A65CC9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493222"/>
    <w:multiLevelType w:val="multilevel"/>
    <w:tmpl w:val="3F5C1C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C770F4"/>
    <w:multiLevelType w:val="hybridMultilevel"/>
    <w:tmpl w:val="B0CE775A"/>
    <w:lvl w:ilvl="0" w:tplc="61E64D9E">
      <w:start w:val="1"/>
      <w:numFmt w:val="decimal"/>
      <w:lvlText w:val="%1."/>
      <w:lvlJc w:val="left"/>
      <w:pPr>
        <w:ind w:left="780" w:hanging="360"/>
      </w:pPr>
      <w:rPr>
        <w:rFonts w:hint="default"/>
        <w:b/>
        <w:bCs w:val="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6" w15:restartNumberingAfterBreak="0">
    <w:nsid w:val="563F01E4"/>
    <w:multiLevelType w:val="hybridMultilevel"/>
    <w:tmpl w:val="678E3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EB3484D"/>
    <w:multiLevelType w:val="hybridMultilevel"/>
    <w:tmpl w:val="63866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3F3129"/>
    <w:multiLevelType w:val="hybridMultilevel"/>
    <w:tmpl w:val="6A604EA8"/>
    <w:lvl w:ilvl="0" w:tplc="C8285AA2">
      <w:numFmt w:val="bullet"/>
      <w:lvlText w:val="-"/>
      <w:lvlJc w:val="left"/>
      <w:pPr>
        <w:ind w:left="720" w:hanging="360"/>
      </w:pPr>
      <w:rPr>
        <w:rFonts w:ascii="Trebuchet MS" w:eastAsia="Calibr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572008C"/>
    <w:multiLevelType w:val="hybridMultilevel"/>
    <w:tmpl w:val="A148F99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9B45DE"/>
    <w:multiLevelType w:val="hybridMultilevel"/>
    <w:tmpl w:val="CDAAAC4E"/>
    <w:lvl w:ilvl="0" w:tplc="BD0AB178">
      <w:start w:val="3"/>
      <w:numFmt w:val="decimal"/>
      <w:lvlText w:val="%1."/>
      <w:lvlJc w:val="left"/>
      <w:pPr>
        <w:ind w:left="720" w:hanging="360"/>
      </w:pPr>
      <w:rPr>
        <w:rFonts w:cs="Times New Roman" w:hint="default"/>
        <w:b/>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D64F97"/>
    <w:multiLevelType w:val="hybridMultilevel"/>
    <w:tmpl w:val="1C3EBCA2"/>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60620C7"/>
    <w:multiLevelType w:val="hybridMultilevel"/>
    <w:tmpl w:val="4406F53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1"/>
  </w:num>
  <w:num w:numId="4">
    <w:abstractNumId w:val="28"/>
  </w:num>
  <w:num w:numId="5">
    <w:abstractNumId w:val="1"/>
  </w:num>
  <w:num w:numId="6">
    <w:abstractNumId w:val="31"/>
  </w:num>
  <w:num w:numId="7">
    <w:abstractNumId w:val="23"/>
  </w:num>
  <w:num w:numId="8">
    <w:abstractNumId w:val="5"/>
  </w:num>
  <w:num w:numId="9">
    <w:abstractNumId w:val="19"/>
  </w:num>
  <w:num w:numId="10">
    <w:abstractNumId w:val="27"/>
  </w:num>
  <w:num w:numId="11">
    <w:abstractNumId w:val="22"/>
  </w:num>
  <w:num w:numId="12">
    <w:abstractNumId w:val="16"/>
  </w:num>
  <w:num w:numId="13">
    <w:abstractNumId w:val="12"/>
  </w:num>
  <w:num w:numId="14">
    <w:abstractNumId w:val="3"/>
  </w:num>
  <w:num w:numId="15">
    <w:abstractNumId w:val="17"/>
  </w:num>
  <w:num w:numId="16">
    <w:abstractNumId w:val="4"/>
  </w:num>
  <w:num w:numId="17">
    <w:abstractNumId w:val="18"/>
  </w:num>
  <w:num w:numId="18">
    <w:abstractNumId w:val="20"/>
  </w:num>
  <w:num w:numId="19">
    <w:abstractNumId w:val="26"/>
  </w:num>
  <w:num w:numId="20">
    <w:abstractNumId w:val="29"/>
  </w:num>
  <w:num w:numId="21">
    <w:abstractNumId w:val="32"/>
  </w:num>
  <w:num w:numId="22">
    <w:abstractNumId w:val="14"/>
  </w:num>
  <w:num w:numId="23">
    <w:abstractNumId w:val="25"/>
  </w:num>
  <w:num w:numId="24">
    <w:abstractNumId w:val="9"/>
  </w:num>
  <w:num w:numId="25">
    <w:abstractNumId w:val="6"/>
  </w:num>
  <w:num w:numId="26">
    <w:abstractNumId w:val="21"/>
  </w:num>
  <w:num w:numId="27">
    <w:abstractNumId w:val="13"/>
  </w:num>
  <w:num w:numId="28">
    <w:abstractNumId w:val="10"/>
  </w:num>
  <w:num w:numId="29">
    <w:abstractNumId w:val="8"/>
  </w:num>
  <w:num w:numId="30">
    <w:abstractNumId w:val="30"/>
  </w:num>
  <w:num w:numId="31">
    <w:abstractNumId w:val="15"/>
  </w:num>
  <w:num w:numId="32">
    <w:abstractNumId w:val="24"/>
  </w:num>
  <w:num w:numId="3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97"/>
    <w:rsid w:val="000002D2"/>
    <w:rsid w:val="000019CC"/>
    <w:rsid w:val="00001F15"/>
    <w:rsid w:val="0000331B"/>
    <w:rsid w:val="00004640"/>
    <w:rsid w:val="00005563"/>
    <w:rsid w:val="00005661"/>
    <w:rsid w:val="000058A5"/>
    <w:rsid w:val="000063A4"/>
    <w:rsid w:val="000065B2"/>
    <w:rsid w:val="00006760"/>
    <w:rsid w:val="0001144E"/>
    <w:rsid w:val="00011BC4"/>
    <w:rsid w:val="00013454"/>
    <w:rsid w:val="0001489A"/>
    <w:rsid w:val="00014F57"/>
    <w:rsid w:val="00015656"/>
    <w:rsid w:val="00015B25"/>
    <w:rsid w:val="00015DAC"/>
    <w:rsid w:val="00016393"/>
    <w:rsid w:val="00017F56"/>
    <w:rsid w:val="00021E9F"/>
    <w:rsid w:val="00021FAB"/>
    <w:rsid w:val="00024781"/>
    <w:rsid w:val="000277D9"/>
    <w:rsid w:val="000302A2"/>
    <w:rsid w:val="0003314C"/>
    <w:rsid w:val="00036247"/>
    <w:rsid w:val="00036810"/>
    <w:rsid w:val="000411B0"/>
    <w:rsid w:val="00041654"/>
    <w:rsid w:val="00041900"/>
    <w:rsid w:val="00046DA9"/>
    <w:rsid w:val="00047EB3"/>
    <w:rsid w:val="00050410"/>
    <w:rsid w:val="00053CA8"/>
    <w:rsid w:val="00054498"/>
    <w:rsid w:val="00055419"/>
    <w:rsid w:val="00061A6E"/>
    <w:rsid w:val="000623F2"/>
    <w:rsid w:val="00062587"/>
    <w:rsid w:val="00064E7F"/>
    <w:rsid w:val="0007050B"/>
    <w:rsid w:val="00071669"/>
    <w:rsid w:val="000719E7"/>
    <w:rsid w:val="00071FD0"/>
    <w:rsid w:val="00073234"/>
    <w:rsid w:val="0007471C"/>
    <w:rsid w:val="00074794"/>
    <w:rsid w:val="00074D2B"/>
    <w:rsid w:val="00076174"/>
    <w:rsid w:val="00077597"/>
    <w:rsid w:val="000777D8"/>
    <w:rsid w:val="00077C14"/>
    <w:rsid w:val="00081727"/>
    <w:rsid w:val="00081A53"/>
    <w:rsid w:val="00085ACE"/>
    <w:rsid w:val="00085B44"/>
    <w:rsid w:val="00085F1F"/>
    <w:rsid w:val="0008710D"/>
    <w:rsid w:val="00087B57"/>
    <w:rsid w:val="00090BCF"/>
    <w:rsid w:val="000928D6"/>
    <w:rsid w:val="00096D21"/>
    <w:rsid w:val="00097989"/>
    <w:rsid w:val="000A02EF"/>
    <w:rsid w:val="000A2629"/>
    <w:rsid w:val="000A3FA8"/>
    <w:rsid w:val="000A405C"/>
    <w:rsid w:val="000A4465"/>
    <w:rsid w:val="000B1AAE"/>
    <w:rsid w:val="000B2036"/>
    <w:rsid w:val="000B384A"/>
    <w:rsid w:val="000B5035"/>
    <w:rsid w:val="000B7DC7"/>
    <w:rsid w:val="000C2816"/>
    <w:rsid w:val="000C6BF7"/>
    <w:rsid w:val="000D059D"/>
    <w:rsid w:val="000D1471"/>
    <w:rsid w:val="000D1ABE"/>
    <w:rsid w:val="000D21FB"/>
    <w:rsid w:val="000D3350"/>
    <w:rsid w:val="000D3DAC"/>
    <w:rsid w:val="000D4857"/>
    <w:rsid w:val="000D4ADA"/>
    <w:rsid w:val="000D596C"/>
    <w:rsid w:val="000D59B4"/>
    <w:rsid w:val="000D6076"/>
    <w:rsid w:val="000D67A9"/>
    <w:rsid w:val="000E1BEC"/>
    <w:rsid w:val="000E498D"/>
    <w:rsid w:val="000E7620"/>
    <w:rsid w:val="000E7717"/>
    <w:rsid w:val="000F0E55"/>
    <w:rsid w:val="000F2A5F"/>
    <w:rsid w:val="000F403E"/>
    <w:rsid w:val="000F44EA"/>
    <w:rsid w:val="000F5515"/>
    <w:rsid w:val="000F5B64"/>
    <w:rsid w:val="00100900"/>
    <w:rsid w:val="00100A9C"/>
    <w:rsid w:val="00101CCF"/>
    <w:rsid w:val="00101D7C"/>
    <w:rsid w:val="001020AD"/>
    <w:rsid w:val="0010210C"/>
    <w:rsid w:val="00102C1C"/>
    <w:rsid w:val="001032EB"/>
    <w:rsid w:val="00103C2C"/>
    <w:rsid w:val="00103E4A"/>
    <w:rsid w:val="00104B9B"/>
    <w:rsid w:val="00106091"/>
    <w:rsid w:val="0010666A"/>
    <w:rsid w:val="001077ED"/>
    <w:rsid w:val="00107ECC"/>
    <w:rsid w:val="00110804"/>
    <w:rsid w:val="00111013"/>
    <w:rsid w:val="00111A17"/>
    <w:rsid w:val="001129C8"/>
    <w:rsid w:val="001148CE"/>
    <w:rsid w:val="00115860"/>
    <w:rsid w:val="00116D81"/>
    <w:rsid w:val="00117257"/>
    <w:rsid w:val="00122678"/>
    <w:rsid w:val="00124ED4"/>
    <w:rsid w:val="001253D1"/>
    <w:rsid w:val="0012679A"/>
    <w:rsid w:val="001328CB"/>
    <w:rsid w:val="00132E9F"/>
    <w:rsid w:val="0013379E"/>
    <w:rsid w:val="00140579"/>
    <w:rsid w:val="0014161E"/>
    <w:rsid w:val="00142605"/>
    <w:rsid w:val="0014359F"/>
    <w:rsid w:val="00144295"/>
    <w:rsid w:val="00145FC0"/>
    <w:rsid w:val="00146AB1"/>
    <w:rsid w:val="00147DC0"/>
    <w:rsid w:val="00150FAD"/>
    <w:rsid w:val="00151A5C"/>
    <w:rsid w:val="001530EF"/>
    <w:rsid w:val="00153556"/>
    <w:rsid w:val="00154019"/>
    <w:rsid w:val="001544C6"/>
    <w:rsid w:val="001546A4"/>
    <w:rsid w:val="0015628E"/>
    <w:rsid w:val="001565E4"/>
    <w:rsid w:val="00156D69"/>
    <w:rsid w:val="00157E82"/>
    <w:rsid w:val="00157EB1"/>
    <w:rsid w:val="00157FEB"/>
    <w:rsid w:val="001602A2"/>
    <w:rsid w:val="00160332"/>
    <w:rsid w:val="00160914"/>
    <w:rsid w:val="001624C8"/>
    <w:rsid w:val="00162985"/>
    <w:rsid w:val="00167ED6"/>
    <w:rsid w:val="00167F01"/>
    <w:rsid w:val="00171175"/>
    <w:rsid w:val="001733FF"/>
    <w:rsid w:val="001741F9"/>
    <w:rsid w:val="001766A2"/>
    <w:rsid w:val="0017744A"/>
    <w:rsid w:val="00177BA9"/>
    <w:rsid w:val="001812A9"/>
    <w:rsid w:val="001839D1"/>
    <w:rsid w:val="00183A3C"/>
    <w:rsid w:val="001876C0"/>
    <w:rsid w:val="00190347"/>
    <w:rsid w:val="00190F64"/>
    <w:rsid w:val="001929EB"/>
    <w:rsid w:val="00192F97"/>
    <w:rsid w:val="0019434D"/>
    <w:rsid w:val="00195481"/>
    <w:rsid w:val="00196F76"/>
    <w:rsid w:val="001971FE"/>
    <w:rsid w:val="00197263"/>
    <w:rsid w:val="0019792D"/>
    <w:rsid w:val="001A19C8"/>
    <w:rsid w:val="001A2BDC"/>
    <w:rsid w:val="001A3E7C"/>
    <w:rsid w:val="001A4BAE"/>
    <w:rsid w:val="001A54C5"/>
    <w:rsid w:val="001A5BC5"/>
    <w:rsid w:val="001A5F9A"/>
    <w:rsid w:val="001A696F"/>
    <w:rsid w:val="001B0544"/>
    <w:rsid w:val="001B05F9"/>
    <w:rsid w:val="001B2CDE"/>
    <w:rsid w:val="001B319D"/>
    <w:rsid w:val="001B479B"/>
    <w:rsid w:val="001B57BB"/>
    <w:rsid w:val="001B6589"/>
    <w:rsid w:val="001B7649"/>
    <w:rsid w:val="001B7B40"/>
    <w:rsid w:val="001C1645"/>
    <w:rsid w:val="001C4685"/>
    <w:rsid w:val="001C7597"/>
    <w:rsid w:val="001D1C4B"/>
    <w:rsid w:val="001D279C"/>
    <w:rsid w:val="001D2928"/>
    <w:rsid w:val="001D4B14"/>
    <w:rsid w:val="001D4F1E"/>
    <w:rsid w:val="001D6E5A"/>
    <w:rsid w:val="001E15D5"/>
    <w:rsid w:val="001E192A"/>
    <w:rsid w:val="001E3027"/>
    <w:rsid w:val="001E3C8E"/>
    <w:rsid w:val="001E5054"/>
    <w:rsid w:val="001E6298"/>
    <w:rsid w:val="001E7DF2"/>
    <w:rsid w:val="001F05C8"/>
    <w:rsid w:val="001F2F69"/>
    <w:rsid w:val="001F46CD"/>
    <w:rsid w:val="001F4C72"/>
    <w:rsid w:val="001F5EF5"/>
    <w:rsid w:val="001F74AA"/>
    <w:rsid w:val="001F7BF9"/>
    <w:rsid w:val="00201B51"/>
    <w:rsid w:val="00204317"/>
    <w:rsid w:val="0020544A"/>
    <w:rsid w:val="00205953"/>
    <w:rsid w:val="00206B40"/>
    <w:rsid w:val="002075C3"/>
    <w:rsid w:val="00207DE2"/>
    <w:rsid w:val="002108E7"/>
    <w:rsid w:val="00211B39"/>
    <w:rsid w:val="0021359F"/>
    <w:rsid w:val="00214FAF"/>
    <w:rsid w:val="00216981"/>
    <w:rsid w:val="00217533"/>
    <w:rsid w:val="00220021"/>
    <w:rsid w:val="00221AC8"/>
    <w:rsid w:val="00221B8E"/>
    <w:rsid w:val="002220AA"/>
    <w:rsid w:val="00222D3E"/>
    <w:rsid w:val="0022303B"/>
    <w:rsid w:val="00223460"/>
    <w:rsid w:val="00224E2A"/>
    <w:rsid w:val="0022539B"/>
    <w:rsid w:val="00226493"/>
    <w:rsid w:val="00226F57"/>
    <w:rsid w:val="00227414"/>
    <w:rsid w:val="00230B4E"/>
    <w:rsid w:val="002317E0"/>
    <w:rsid w:val="00233F67"/>
    <w:rsid w:val="00235C19"/>
    <w:rsid w:val="00236958"/>
    <w:rsid w:val="002372A8"/>
    <w:rsid w:val="00237B87"/>
    <w:rsid w:val="00240342"/>
    <w:rsid w:val="0024051E"/>
    <w:rsid w:val="00241328"/>
    <w:rsid w:val="00241402"/>
    <w:rsid w:val="00241949"/>
    <w:rsid w:val="00241AF7"/>
    <w:rsid w:val="0024326A"/>
    <w:rsid w:val="0024492B"/>
    <w:rsid w:val="00245CAB"/>
    <w:rsid w:val="002477C5"/>
    <w:rsid w:val="00250F58"/>
    <w:rsid w:val="002522A5"/>
    <w:rsid w:val="002528E2"/>
    <w:rsid w:val="002538E8"/>
    <w:rsid w:val="00253AD5"/>
    <w:rsid w:val="0025673C"/>
    <w:rsid w:val="00256F69"/>
    <w:rsid w:val="00257F3F"/>
    <w:rsid w:val="002605D7"/>
    <w:rsid w:val="00260D0C"/>
    <w:rsid w:val="00261881"/>
    <w:rsid w:val="002669FC"/>
    <w:rsid w:val="00270FF2"/>
    <w:rsid w:val="00271C81"/>
    <w:rsid w:val="002727CC"/>
    <w:rsid w:val="00272B6B"/>
    <w:rsid w:val="00272B8B"/>
    <w:rsid w:val="002730C2"/>
    <w:rsid w:val="002744A2"/>
    <w:rsid w:val="00274932"/>
    <w:rsid w:val="00280625"/>
    <w:rsid w:val="00284240"/>
    <w:rsid w:val="002852AF"/>
    <w:rsid w:val="00285844"/>
    <w:rsid w:val="0029062E"/>
    <w:rsid w:val="002912C2"/>
    <w:rsid w:val="0029130B"/>
    <w:rsid w:val="002916FB"/>
    <w:rsid w:val="00291C61"/>
    <w:rsid w:val="00291E22"/>
    <w:rsid w:val="00292EC1"/>
    <w:rsid w:val="0029311A"/>
    <w:rsid w:val="00293DFE"/>
    <w:rsid w:val="0029435C"/>
    <w:rsid w:val="002943A7"/>
    <w:rsid w:val="00296026"/>
    <w:rsid w:val="00297A1B"/>
    <w:rsid w:val="002A142F"/>
    <w:rsid w:val="002A157C"/>
    <w:rsid w:val="002A1679"/>
    <w:rsid w:val="002A74C5"/>
    <w:rsid w:val="002B0F23"/>
    <w:rsid w:val="002B23F9"/>
    <w:rsid w:val="002B30F1"/>
    <w:rsid w:val="002B3E78"/>
    <w:rsid w:val="002B3FFC"/>
    <w:rsid w:val="002B458E"/>
    <w:rsid w:val="002B47CF"/>
    <w:rsid w:val="002B77AB"/>
    <w:rsid w:val="002C0F23"/>
    <w:rsid w:val="002C13F8"/>
    <w:rsid w:val="002C15B4"/>
    <w:rsid w:val="002C27F2"/>
    <w:rsid w:val="002C3C65"/>
    <w:rsid w:val="002C4CB1"/>
    <w:rsid w:val="002C5F8D"/>
    <w:rsid w:val="002C62B2"/>
    <w:rsid w:val="002C69CF"/>
    <w:rsid w:val="002D0CD0"/>
    <w:rsid w:val="002D29AB"/>
    <w:rsid w:val="002D2E48"/>
    <w:rsid w:val="002D65CB"/>
    <w:rsid w:val="002D729E"/>
    <w:rsid w:val="002E14AF"/>
    <w:rsid w:val="002E2B01"/>
    <w:rsid w:val="002E3A09"/>
    <w:rsid w:val="002E4D9D"/>
    <w:rsid w:val="002E5482"/>
    <w:rsid w:val="002E7372"/>
    <w:rsid w:val="002E7A54"/>
    <w:rsid w:val="002F1824"/>
    <w:rsid w:val="002F4663"/>
    <w:rsid w:val="002F4E6E"/>
    <w:rsid w:val="002F546C"/>
    <w:rsid w:val="002F636F"/>
    <w:rsid w:val="002F6920"/>
    <w:rsid w:val="002F6B8A"/>
    <w:rsid w:val="002F76FF"/>
    <w:rsid w:val="002F7C20"/>
    <w:rsid w:val="003017F8"/>
    <w:rsid w:val="00302EC6"/>
    <w:rsid w:val="00304F3E"/>
    <w:rsid w:val="00306A00"/>
    <w:rsid w:val="00310FFD"/>
    <w:rsid w:val="0031297B"/>
    <w:rsid w:val="003139EB"/>
    <w:rsid w:val="00317077"/>
    <w:rsid w:val="003213BD"/>
    <w:rsid w:val="003239B3"/>
    <w:rsid w:val="00324F51"/>
    <w:rsid w:val="003273F4"/>
    <w:rsid w:val="00332916"/>
    <w:rsid w:val="003342D6"/>
    <w:rsid w:val="003357EB"/>
    <w:rsid w:val="0033660E"/>
    <w:rsid w:val="00337200"/>
    <w:rsid w:val="0034072F"/>
    <w:rsid w:val="0034172A"/>
    <w:rsid w:val="0034261D"/>
    <w:rsid w:val="00342893"/>
    <w:rsid w:val="00342AD6"/>
    <w:rsid w:val="00342CD6"/>
    <w:rsid w:val="00343D4A"/>
    <w:rsid w:val="00344508"/>
    <w:rsid w:val="003455E1"/>
    <w:rsid w:val="00347365"/>
    <w:rsid w:val="00347A64"/>
    <w:rsid w:val="00350533"/>
    <w:rsid w:val="00350C01"/>
    <w:rsid w:val="003532E2"/>
    <w:rsid w:val="00353866"/>
    <w:rsid w:val="00353BF5"/>
    <w:rsid w:val="00353F14"/>
    <w:rsid w:val="003548BC"/>
    <w:rsid w:val="00354AB6"/>
    <w:rsid w:val="0035559E"/>
    <w:rsid w:val="003564C5"/>
    <w:rsid w:val="003568D8"/>
    <w:rsid w:val="00357236"/>
    <w:rsid w:val="00360742"/>
    <w:rsid w:val="00362E57"/>
    <w:rsid w:val="003635DA"/>
    <w:rsid w:val="00363831"/>
    <w:rsid w:val="00366560"/>
    <w:rsid w:val="0036736E"/>
    <w:rsid w:val="00367D7A"/>
    <w:rsid w:val="00367DC9"/>
    <w:rsid w:val="00370D25"/>
    <w:rsid w:val="00372351"/>
    <w:rsid w:val="0037399F"/>
    <w:rsid w:val="00376157"/>
    <w:rsid w:val="00376D43"/>
    <w:rsid w:val="00377235"/>
    <w:rsid w:val="00381A95"/>
    <w:rsid w:val="00384657"/>
    <w:rsid w:val="0038547D"/>
    <w:rsid w:val="00385984"/>
    <w:rsid w:val="003869F5"/>
    <w:rsid w:val="003871AF"/>
    <w:rsid w:val="00387AF0"/>
    <w:rsid w:val="00387AFA"/>
    <w:rsid w:val="0039034B"/>
    <w:rsid w:val="00395675"/>
    <w:rsid w:val="0039668E"/>
    <w:rsid w:val="003A0907"/>
    <w:rsid w:val="003A1503"/>
    <w:rsid w:val="003A51A6"/>
    <w:rsid w:val="003A538C"/>
    <w:rsid w:val="003B4151"/>
    <w:rsid w:val="003B4769"/>
    <w:rsid w:val="003B541F"/>
    <w:rsid w:val="003B60D4"/>
    <w:rsid w:val="003B75A6"/>
    <w:rsid w:val="003B76C2"/>
    <w:rsid w:val="003C03BE"/>
    <w:rsid w:val="003C0B41"/>
    <w:rsid w:val="003C1391"/>
    <w:rsid w:val="003C317D"/>
    <w:rsid w:val="003C3530"/>
    <w:rsid w:val="003C3A1E"/>
    <w:rsid w:val="003C5D61"/>
    <w:rsid w:val="003C6AE9"/>
    <w:rsid w:val="003C7BED"/>
    <w:rsid w:val="003D02B6"/>
    <w:rsid w:val="003D0A2C"/>
    <w:rsid w:val="003D1D56"/>
    <w:rsid w:val="003D361E"/>
    <w:rsid w:val="003D38B9"/>
    <w:rsid w:val="003D451E"/>
    <w:rsid w:val="003D498D"/>
    <w:rsid w:val="003D5ECE"/>
    <w:rsid w:val="003D66F0"/>
    <w:rsid w:val="003D6E4C"/>
    <w:rsid w:val="003D7447"/>
    <w:rsid w:val="003E040A"/>
    <w:rsid w:val="003E1CD5"/>
    <w:rsid w:val="003E261E"/>
    <w:rsid w:val="003E301F"/>
    <w:rsid w:val="003E3E33"/>
    <w:rsid w:val="003E3EF3"/>
    <w:rsid w:val="003E4637"/>
    <w:rsid w:val="003E7266"/>
    <w:rsid w:val="003F04F1"/>
    <w:rsid w:val="003F19A7"/>
    <w:rsid w:val="003F3408"/>
    <w:rsid w:val="003F35FE"/>
    <w:rsid w:val="003F4D8E"/>
    <w:rsid w:val="003F547E"/>
    <w:rsid w:val="003F5E4B"/>
    <w:rsid w:val="003F66D9"/>
    <w:rsid w:val="00400444"/>
    <w:rsid w:val="004006E7"/>
    <w:rsid w:val="00401C44"/>
    <w:rsid w:val="0040200F"/>
    <w:rsid w:val="00403C21"/>
    <w:rsid w:val="0040569F"/>
    <w:rsid w:val="004062FC"/>
    <w:rsid w:val="00406ABB"/>
    <w:rsid w:val="0040788B"/>
    <w:rsid w:val="00407E38"/>
    <w:rsid w:val="00411674"/>
    <w:rsid w:val="00411CA7"/>
    <w:rsid w:val="004122D1"/>
    <w:rsid w:val="00414675"/>
    <w:rsid w:val="00415B9E"/>
    <w:rsid w:val="00417103"/>
    <w:rsid w:val="00417312"/>
    <w:rsid w:val="00417A06"/>
    <w:rsid w:val="004205AC"/>
    <w:rsid w:val="0042144A"/>
    <w:rsid w:val="00421500"/>
    <w:rsid w:val="00421E86"/>
    <w:rsid w:val="00421EDE"/>
    <w:rsid w:val="0042214B"/>
    <w:rsid w:val="00422E89"/>
    <w:rsid w:val="004248A1"/>
    <w:rsid w:val="00425ABA"/>
    <w:rsid w:val="00426671"/>
    <w:rsid w:val="00427B85"/>
    <w:rsid w:val="00431151"/>
    <w:rsid w:val="0043124A"/>
    <w:rsid w:val="00431A13"/>
    <w:rsid w:val="004321A6"/>
    <w:rsid w:val="004329CE"/>
    <w:rsid w:val="00433C1C"/>
    <w:rsid w:val="00436F5A"/>
    <w:rsid w:val="004436D0"/>
    <w:rsid w:val="0044483A"/>
    <w:rsid w:val="00444FF7"/>
    <w:rsid w:val="00445C41"/>
    <w:rsid w:val="004467C6"/>
    <w:rsid w:val="00452BB7"/>
    <w:rsid w:val="00453CF3"/>
    <w:rsid w:val="0045439A"/>
    <w:rsid w:val="00454D46"/>
    <w:rsid w:val="004569F9"/>
    <w:rsid w:val="00461BF6"/>
    <w:rsid w:val="00461C8C"/>
    <w:rsid w:val="00462FDA"/>
    <w:rsid w:val="004650B7"/>
    <w:rsid w:val="0046636D"/>
    <w:rsid w:val="0046744B"/>
    <w:rsid w:val="0047082F"/>
    <w:rsid w:val="00471C3A"/>
    <w:rsid w:val="00472B00"/>
    <w:rsid w:val="00473732"/>
    <w:rsid w:val="00474735"/>
    <w:rsid w:val="0047522F"/>
    <w:rsid w:val="00476781"/>
    <w:rsid w:val="00480176"/>
    <w:rsid w:val="00480FA5"/>
    <w:rsid w:val="00481B19"/>
    <w:rsid w:val="00482133"/>
    <w:rsid w:val="004828EA"/>
    <w:rsid w:val="0048438F"/>
    <w:rsid w:val="00484D0C"/>
    <w:rsid w:val="00485190"/>
    <w:rsid w:val="004856F2"/>
    <w:rsid w:val="00486362"/>
    <w:rsid w:val="00486AB2"/>
    <w:rsid w:val="00487253"/>
    <w:rsid w:val="0048765C"/>
    <w:rsid w:val="00487C59"/>
    <w:rsid w:val="004904D7"/>
    <w:rsid w:val="00490601"/>
    <w:rsid w:val="00490C8E"/>
    <w:rsid w:val="00491776"/>
    <w:rsid w:val="004946F0"/>
    <w:rsid w:val="00494A3D"/>
    <w:rsid w:val="004971FE"/>
    <w:rsid w:val="004A0266"/>
    <w:rsid w:val="004A05CE"/>
    <w:rsid w:val="004A08CB"/>
    <w:rsid w:val="004A0E92"/>
    <w:rsid w:val="004A1C78"/>
    <w:rsid w:val="004A5100"/>
    <w:rsid w:val="004A5183"/>
    <w:rsid w:val="004A5A26"/>
    <w:rsid w:val="004A67C0"/>
    <w:rsid w:val="004A6E25"/>
    <w:rsid w:val="004B01B6"/>
    <w:rsid w:val="004B08D9"/>
    <w:rsid w:val="004B2EDD"/>
    <w:rsid w:val="004B5111"/>
    <w:rsid w:val="004B5E22"/>
    <w:rsid w:val="004B66ED"/>
    <w:rsid w:val="004B6A97"/>
    <w:rsid w:val="004C093D"/>
    <w:rsid w:val="004C2B92"/>
    <w:rsid w:val="004C4597"/>
    <w:rsid w:val="004C4729"/>
    <w:rsid w:val="004C5DFE"/>
    <w:rsid w:val="004C6695"/>
    <w:rsid w:val="004C7DC6"/>
    <w:rsid w:val="004C7EEE"/>
    <w:rsid w:val="004D25F9"/>
    <w:rsid w:val="004D2BCE"/>
    <w:rsid w:val="004D3DB8"/>
    <w:rsid w:val="004D501B"/>
    <w:rsid w:val="004D75E4"/>
    <w:rsid w:val="004D7CCA"/>
    <w:rsid w:val="004E235A"/>
    <w:rsid w:val="004E3A98"/>
    <w:rsid w:val="004E47DC"/>
    <w:rsid w:val="004E4BE1"/>
    <w:rsid w:val="004E617F"/>
    <w:rsid w:val="004E61EA"/>
    <w:rsid w:val="004F045E"/>
    <w:rsid w:val="004F04B8"/>
    <w:rsid w:val="004F14A4"/>
    <w:rsid w:val="004F7AE0"/>
    <w:rsid w:val="00501159"/>
    <w:rsid w:val="005014B3"/>
    <w:rsid w:val="00501846"/>
    <w:rsid w:val="00501BF6"/>
    <w:rsid w:val="00501EE5"/>
    <w:rsid w:val="00502267"/>
    <w:rsid w:val="00503E93"/>
    <w:rsid w:val="00503F26"/>
    <w:rsid w:val="0050474F"/>
    <w:rsid w:val="005051D5"/>
    <w:rsid w:val="005052D7"/>
    <w:rsid w:val="00505F66"/>
    <w:rsid w:val="0050603B"/>
    <w:rsid w:val="005075D6"/>
    <w:rsid w:val="0050785D"/>
    <w:rsid w:val="005078C4"/>
    <w:rsid w:val="00510285"/>
    <w:rsid w:val="00510DB5"/>
    <w:rsid w:val="00511E11"/>
    <w:rsid w:val="0051344B"/>
    <w:rsid w:val="00514FE7"/>
    <w:rsid w:val="00515951"/>
    <w:rsid w:val="00520D5C"/>
    <w:rsid w:val="00520E5E"/>
    <w:rsid w:val="00521920"/>
    <w:rsid w:val="005251BC"/>
    <w:rsid w:val="00525DB4"/>
    <w:rsid w:val="00532000"/>
    <w:rsid w:val="0053547F"/>
    <w:rsid w:val="00535562"/>
    <w:rsid w:val="0053624F"/>
    <w:rsid w:val="005363B8"/>
    <w:rsid w:val="00536F5D"/>
    <w:rsid w:val="005426CA"/>
    <w:rsid w:val="00542DAA"/>
    <w:rsid w:val="005433B1"/>
    <w:rsid w:val="00543C29"/>
    <w:rsid w:val="00543F2E"/>
    <w:rsid w:val="00545A69"/>
    <w:rsid w:val="00547913"/>
    <w:rsid w:val="00551AC5"/>
    <w:rsid w:val="00551B9A"/>
    <w:rsid w:val="005522E8"/>
    <w:rsid w:val="0055380E"/>
    <w:rsid w:val="00554150"/>
    <w:rsid w:val="00554379"/>
    <w:rsid w:val="005546DB"/>
    <w:rsid w:val="00554921"/>
    <w:rsid w:val="00557290"/>
    <w:rsid w:val="00557863"/>
    <w:rsid w:val="00557E1D"/>
    <w:rsid w:val="00560AFC"/>
    <w:rsid w:val="00562AE7"/>
    <w:rsid w:val="0056374B"/>
    <w:rsid w:val="00564F1C"/>
    <w:rsid w:val="00565619"/>
    <w:rsid w:val="0056566D"/>
    <w:rsid w:val="0056655B"/>
    <w:rsid w:val="005665BD"/>
    <w:rsid w:val="0057011E"/>
    <w:rsid w:val="00571C59"/>
    <w:rsid w:val="00572D9E"/>
    <w:rsid w:val="00572E8C"/>
    <w:rsid w:val="00573B3B"/>
    <w:rsid w:val="00573DDB"/>
    <w:rsid w:val="00574132"/>
    <w:rsid w:val="005754C7"/>
    <w:rsid w:val="005766F0"/>
    <w:rsid w:val="00576B24"/>
    <w:rsid w:val="00577DCF"/>
    <w:rsid w:val="00580E40"/>
    <w:rsid w:val="00581803"/>
    <w:rsid w:val="00582C77"/>
    <w:rsid w:val="00582DBD"/>
    <w:rsid w:val="0058374E"/>
    <w:rsid w:val="00583814"/>
    <w:rsid w:val="00584102"/>
    <w:rsid w:val="00585445"/>
    <w:rsid w:val="00585961"/>
    <w:rsid w:val="005869C4"/>
    <w:rsid w:val="0058723D"/>
    <w:rsid w:val="00587DE9"/>
    <w:rsid w:val="0059080F"/>
    <w:rsid w:val="00592FA2"/>
    <w:rsid w:val="00595B09"/>
    <w:rsid w:val="005964BB"/>
    <w:rsid w:val="0059736E"/>
    <w:rsid w:val="00597BB4"/>
    <w:rsid w:val="005A066F"/>
    <w:rsid w:val="005A083D"/>
    <w:rsid w:val="005A1DB2"/>
    <w:rsid w:val="005A2767"/>
    <w:rsid w:val="005A33F4"/>
    <w:rsid w:val="005A34F8"/>
    <w:rsid w:val="005A5412"/>
    <w:rsid w:val="005A5F8B"/>
    <w:rsid w:val="005A6433"/>
    <w:rsid w:val="005B00CF"/>
    <w:rsid w:val="005B2642"/>
    <w:rsid w:val="005B2997"/>
    <w:rsid w:val="005B6063"/>
    <w:rsid w:val="005B6109"/>
    <w:rsid w:val="005B626E"/>
    <w:rsid w:val="005B7BD0"/>
    <w:rsid w:val="005C0FF5"/>
    <w:rsid w:val="005C179B"/>
    <w:rsid w:val="005C1EAF"/>
    <w:rsid w:val="005C44FC"/>
    <w:rsid w:val="005C532B"/>
    <w:rsid w:val="005C5A44"/>
    <w:rsid w:val="005C62DC"/>
    <w:rsid w:val="005C79B2"/>
    <w:rsid w:val="005D076D"/>
    <w:rsid w:val="005D2EB5"/>
    <w:rsid w:val="005D321F"/>
    <w:rsid w:val="005D670E"/>
    <w:rsid w:val="005E0D8B"/>
    <w:rsid w:val="005E19ED"/>
    <w:rsid w:val="005E52AE"/>
    <w:rsid w:val="005E60EE"/>
    <w:rsid w:val="005F0012"/>
    <w:rsid w:val="005F12A4"/>
    <w:rsid w:val="005F1EAD"/>
    <w:rsid w:val="005F29FB"/>
    <w:rsid w:val="005F4960"/>
    <w:rsid w:val="005F4C46"/>
    <w:rsid w:val="005F6544"/>
    <w:rsid w:val="005F7371"/>
    <w:rsid w:val="005F7505"/>
    <w:rsid w:val="005F79F1"/>
    <w:rsid w:val="006006E6"/>
    <w:rsid w:val="00600D1F"/>
    <w:rsid w:val="00600D83"/>
    <w:rsid w:val="006011F6"/>
    <w:rsid w:val="006014FB"/>
    <w:rsid w:val="0060195F"/>
    <w:rsid w:val="00603877"/>
    <w:rsid w:val="0061014E"/>
    <w:rsid w:val="0061068D"/>
    <w:rsid w:val="00610EBB"/>
    <w:rsid w:val="0061242E"/>
    <w:rsid w:val="00612792"/>
    <w:rsid w:val="00612A51"/>
    <w:rsid w:val="00613A86"/>
    <w:rsid w:val="006154A3"/>
    <w:rsid w:val="00622C4A"/>
    <w:rsid w:val="00622D95"/>
    <w:rsid w:val="00624EFC"/>
    <w:rsid w:val="006251DB"/>
    <w:rsid w:val="00625B1E"/>
    <w:rsid w:val="00632985"/>
    <w:rsid w:val="006340E9"/>
    <w:rsid w:val="00636512"/>
    <w:rsid w:val="006374A7"/>
    <w:rsid w:val="00637EC5"/>
    <w:rsid w:val="00640410"/>
    <w:rsid w:val="0064136D"/>
    <w:rsid w:val="00642DAB"/>
    <w:rsid w:val="00642FF1"/>
    <w:rsid w:val="006434A6"/>
    <w:rsid w:val="00644994"/>
    <w:rsid w:val="006464CD"/>
    <w:rsid w:val="00646A6F"/>
    <w:rsid w:val="00646BA2"/>
    <w:rsid w:val="00650DEC"/>
    <w:rsid w:val="00653292"/>
    <w:rsid w:val="00653621"/>
    <w:rsid w:val="00655126"/>
    <w:rsid w:val="0065686D"/>
    <w:rsid w:val="00657D3F"/>
    <w:rsid w:val="0066075F"/>
    <w:rsid w:val="00664B0F"/>
    <w:rsid w:val="00664B9F"/>
    <w:rsid w:val="00664EE3"/>
    <w:rsid w:val="00666645"/>
    <w:rsid w:val="006671BA"/>
    <w:rsid w:val="00670034"/>
    <w:rsid w:val="0067055C"/>
    <w:rsid w:val="0067087A"/>
    <w:rsid w:val="00671E03"/>
    <w:rsid w:val="00673522"/>
    <w:rsid w:val="0067460B"/>
    <w:rsid w:val="00674A46"/>
    <w:rsid w:val="006752CB"/>
    <w:rsid w:val="006756FA"/>
    <w:rsid w:val="00675746"/>
    <w:rsid w:val="006805AD"/>
    <w:rsid w:val="00680690"/>
    <w:rsid w:val="00681CA8"/>
    <w:rsid w:val="00682CB9"/>
    <w:rsid w:val="006848ED"/>
    <w:rsid w:val="00684A39"/>
    <w:rsid w:val="006854B3"/>
    <w:rsid w:val="00686E88"/>
    <w:rsid w:val="006921DB"/>
    <w:rsid w:val="00692F6F"/>
    <w:rsid w:val="006935B5"/>
    <w:rsid w:val="00693F50"/>
    <w:rsid w:val="0069582D"/>
    <w:rsid w:val="00695AF8"/>
    <w:rsid w:val="00695FA3"/>
    <w:rsid w:val="00696C20"/>
    <w:rsid w:val="00697439"/>
    <w:rsid w:val="00697712"/>
    <w:rsid w:val="00697993"/>
    <w:rsid w:val="00697CFE"/>
    <w:rsid w:val="00697D02"/>
    <w:rsid w:val="006A149E"/>
    <w:rsid w:val="006A3B3A"/>
    <w:rsid w:val="006A3DCF"/>
    <w:rsid w:val="006A4072"/>
    <w:rsid w:val="006A4AC4"/>
    <w:rsid w:val="006A663F"/>
    <w:rsid w:val="006A7D2D"/>
    <w:rsid w:val="006B0357"/>
    <w:rsid w:val="006B0E5A"/>
    <w:rsid w:val="006B17EE"/>
    <w:rsid w:val="006B1DB0"/>
    <w:rsid w:val="006B44CF"/>
    <w:rsid w:val="006B607D"/>
    <w:rsid w:val="006B6E75"/>
    <w:rsid w:val="006C017E"/>
    <w:rsid w:val="006C02CF"/>
    <w:rsid w:val="006C1013"/>
    <w:rsid w:val="006C310A"/>
    <w:rsid w:val="006C42C8"/>
    <w:rsid w:val="006C4C3C"/>
    <w:rsid w:val="006C5297"/>
    <w:rsid w:val="006C7408"/>
    <w:rsid w:val="006D14E4"/>
    <w:rsid w:val="006D208F"/>
    <w:rsid w:val="006D3304"/>
    <w:rsid w:val="006D4067"/>
    <w:rsid w:val="006D5BB8"/>
    <w:rsid w:val="006D5CF4"/>
    <w:rsid w:val="006D632A"/>
    <w:rsid w:val="006D6605"/>
    <w:rsid w:val="006E2FA1"/>
    <w:rsid w:val="006E4250"/>
    <w:rsid w:val="006E4DB3"/>
    <w:rsid w:val="006F1CE7"/>
    <w:rsid w:val="006F60C0"/>
    <w:rsid w:val="006F61BC"/>
    <w:rsid w:val="006F6FAA"/>
    <w:rsid w:val="006F7130"/>
    <w:rsid w:val="007009D3"/>
    <w:rsid w:val="00701411"/>
    <w:rsid w:val="00703616"/>
    <w:rsid w:val="00703DEB"/>
    <w:rsid w:val="00705282"/>
    <w:rsid w:val="007059C7"/>
    <w:rsid w:val="00706959"/>
    <w:rsid w:val="00706F85"/>
    <w:rsid w:val="00711FC2"/>
    <w:rsid w:val="007123A7"/>
    <w:rsid w:val="00714A9F"/>
    <w:rsid w:val="007155D7"/>
    <w:rsid w:val="0071674D"/>
    <w:rsid w:val="007179DD"/>
    <w:rsid w:val="007205EA"/>
    <w:rsid w:val="007212BB"/>
    <w:rsid w:val="00724A39"/>
    <w:rsid w:val="0072582D"/>
    <w:rsid w:val="00726EAE"/>
    <w:rsid w:val="00731BB7"/>
    <w:rsid w:val="00732D47"/>
    <w:rsid w:val="00734582"/>
    <w:rsid w:val="007358DA"/>
    <w:rsid w:val="00735BEE"/>
    <w:rsid w:val="00735C74"/>
    <w:rsid w:val="00736C93"/>
    <w:rsid w:val="0074094E"/>
    <w:rsid w:val="00743AB7"/>
    <w:rsid w:val="00746209"/>
    <w:rsid w:val="00747679"/>
    <w:rsid w:val="00751686"/>
    <w:rsid w:val="00751B5D"/>
    <w:rsid w:val="007524FC"/>
    <w:rsid w:val="007533D5"/>
    <w:rsid w:val="00757199"/>
    <w:rsid w:val="00760938"/>
    <w:rsid w:val="00763C4A"/>
    <w:rsid w:val="00767489"/>
    <w:rsid w:val="00767D24"/>
    <w:rsid w:val="00770556"/>
    <w:rsid w:val="007707C1"/>
    <w:rsid w:val="00770DB9"/>
    <w:rsid w:val="00772506"/>
    <w:rsid w:val="007749A5"/>
    <w:rsid w:val="00775BDC"/>
    <w:rsid w:val="007768C1"/>
    <w:rsid w:val="00777980"/>
    <w:rsid w:val="0078066D"/>
    <w:rsid w:val="0078105A"/>
    <w:rsid w:val="007812B8"/>
    <w:rsid w:val="00781625"/>
    <w:rsid w:val="00782424"/>
    <w:rsid w:val="007842E7"/>
    <w:rsid w:val="007851E7"/>
    <w:rsid w:val="007856BD"/>
    <w:rsid w:val="00787210"/>
    <w:rsid w:val="007873FA"/>
    <w:rsid w:val="00787A46"/>
    <w:rsid w:val="00787D0A"/>
    <w:rsid w:val="0079099A"/>
    <w:rsid w:val="00792A63"/>
    <w:rsid w:val="00792ED9"/>
    <w:rsid w:val="0079415C"/>
    <w:rsid w:val="007947CD"/>
    <w:rsid w:val="007963CA"/>
    <w:rsid w:val="007A57D9"/>
    <w:rsid w:val="007A5ED4"/>
    <w:rsid w:val="007B0696"/>
    <w:rsid w:val="007B160E"/>
    <w:rsid w:val="007B30F4"/>
    <w:rsid w:val="007B5054"/>
    <w:rsid w:val="007B52A9"/>
    <w:rsid w:val="007B5A43"/>
    <w:rsid w:val="007B63ED"/>
    <w:rsid w:val="007B6D4D"/>
    <w:rsid w:val="007B71AB"/>
    <w:rsid w:val="007C513D"/>
    <w:rsid w:val="007D0A8C"/>
    <w:rsid w:val="007D324F"/>
    <w:rsid w:val="007D397D"/>
    <w:rsid w:val="007D3E63"/>
    <w:rsid w:val="007D7952"/>
    <w:rsid w:val="007D7B58"/>
    <w:rsid w:val="007E0A33"/>
    <w:rsid w:val="007E19C5"/>
    <w:rsid w:val="007E2099"/>
    <w:rsid w:val="007E25DE"/>
    <w:rsid w:val="007E2AA0"/>
    <w:rsid w:val="007E2CD0"/>
    <w:rsid w:val="007E3EDD"/>
    <w:rsid w:val="007E5032"/>
    <w:rsid w:val="007E52F5"/>
    <w:rsid w:val="007E5488"/>
    <w:rsid w:val="007E6D5E"/>
    <w:rsid w:val="007E6E28"/>
    <w:rsid w:val="007E7B75"/>
    <w:rsid w:val="007E7D18"/>
    <w:rsid w:val="007F0C81"/>
    <w:rsid w:val="007F0D4B"/>
    <w:rsid w:val="007F0F24"/>
    <w:rsid w:val="007F1F30"/>
    <w:rsid w:val="007F20D2"/>
    <w:rsid w:val="007F262C"/>
    <w:rsid w:val="007F3A8B"/>
    <w:rsid w:val="007F703D"/>
    <w:rsid w:val="00800216"/>
    <w:rsid w:val="008009D4"/>
    <w:rsid w:val="00800B5D"/>
    <w:rsid w:val="00800BC2"/>
    <w:rsid w:val="008014A7"/>
    <w:rsid w:val="008014B1"/>
    <w:rsid w:val="008015BD"/>
    <w:rsid w:val="00802A00"/>
    <w:rsid w:val="008032FD"/>
    <w:rsid w:val="008066CA"/>
    <w:rsid w:val="00806C4B"/>
    <w:rsid w:val="00807D8E"/>
    <w:rsid w:val="008110A2"/>
    <w:rsid w:val="008115D6"/>
    <w:rsid w:val="008129EB"/>
    <w:rsid w:val="008152B1"/>
    <w:rsid w:val="008155F2"/>
    <w:rsid w:val="00815BB9"/>
    <w:rsid w:val="0081691E"/>
    <w:rsid w:val="00820FDF"/>
    <w:rsid w:val="008224FC"/>
    <w:rsid w:val="00822921"/>
    <w:rsid w:val="00823392"/>
    <w:rsid w:val="00825C6A"/>
    <w:rsid w:val="00826EDB"/>
    <w:rsid w:val="008302B1"/>
    <w:rsid w:val="00830987"/>
    <w:rsid w:val="00831198"/>
    <w:rsid w:val="0083392D"/>
    <w:rsid w:val="00833BC6"/>
    <w:rsid w:val="008362AA"/>
    <w:rsid w:val="00841618"/>
    <w:rsid w:val="0084235C"/>
    <w:rsid w:val="00842FCE"/>
    <w:rsid w:val="00843D00"/>
    <w:rsid w:val="00843FA9"/>
    <w:rsid w:val="008447DD"/>
    <w:rsid w:val="00844892"/>
    <w:rsid w:val="00847374"/>
    <w:rsid w:val="0084785E"/>
    <w:rsid w:val="00847C3F"/>
    <w:rsid w:val="0085010C"/>
    <w:rsid w:val="008508A5"/>
    <w:rsid w:val="00852B52"/>
    <w:rsid w:val="0085355F"/>
    <w:rsid w:val="00853CF7"/>
    <w:rsid w:val="00854281"/>
    <w:rsid w:val="00854A40"/>
    <w:rsid w:val="008609A1"/>
    <w:rsid w:val="00862043"/>
    <w:rsid w:val="00862C72"/>
    <w:rsid w:val="0086340E"/>
    <w:rsid w:val="00863F98"/>
    <w:rsid w:val="00864EF1"/>
    <w:rsid w:val="00866DFC"/>
    <w:rsid w:val="0087003E"/>
    <w:rsid w:val="0087079E"/>
    <w:rsid w:val="00870A9F"/>
    <w:rsid w:val="008710B8"/>
    <w:rsid w:val="008732F2"/>
    <w:rsid w:val="00874EA3"/>
    <w:rsid w:val="00875EC2"/>
    <w:rsid w:val="0087621F"/>
    <w:rsid w:val="0087659B"/>
    <w:rsid w:val="00876AF4"/>
    <w:rsid w:val="00877667"/>
    <w:rsid w:val="00877761"/>
    <w:rsid w:val="0088175A"/>
    <w:rsid w:val="0088184C"/>
    <w:rsid w:val="00883200"/>
    <w:rsid w:val="00883FEF"/>
    <w:rsid w:val="008855B5"/>
    <w:rsid w:val="00890045"/>
    <w:rsid w:val="00892B95"/>
    <w:rsid w:val="0089390A"/>
    <w:rsid w:val="00893C7E"/>
    <w:rsid w:val="00894030"/>
    <w:rsid w:val="008A0284"/>
    <w:rsid w:val="008A02A3"/>
    <w:rsid w:val="008A0AFA"/>
    <w:rsid w:val="008A3EC0"/>
    <w:rsid w:val="008A42E2"/>
    <w:rsid w:val="008A54D2"/>
    <w:rsid w:val="008A70F6"/>
    <w:rsid w:val="008B02F3"/>
    <w:rsid w:val="008B0566"/>
    <w:rsid w:val="008B1D17"/>
    <w:rsid w:val="008B2CAA"/>
    <w:rsid w:val="008B5641"/>
    <w:rsid w:val="008B5E1C"/>
    <w:rsid w:val="008B6772"/>
    <w:rsid w:val="008B6C07"/>
    <w:rsid w:val="008B6EB3"/>
    <w:rsid w:val="008B7F77"/>
    <w:rsid w:val="008C224E"/>
    <w:rsid w:val="008C30ED"/>
    <w:rsid w:val="008C4DE6"/>
    <w:rsid w:val="008C4E87"/>
    <w:rsid w:val="008C4F24"/>
    <w:rsid w:val="008C52B8"/>
    <w:rsid w:val="008C654E"/>
    <w:rsid w:val="008D0545"/>
    <w:rsid w:val="008D05B5"/>
    <w:rsid w:val="008D05F4"/>
    <w:rsid w:val="008D11F1"/>
    <w:rsid w:val="008D25B0"/>
    <w:rsid w:val="008D371D"/>
    <w:rsid w:val="008D482A"/>
    <w:rsid w:val="008D7095"/>
    <w:rsid w:val="008E0805"/>
    <w:rsid w:val="008E0E88"/>
    <w:rsid w:val="008E12EB"/>
    <w:rsid w:val="008E48F3"/>
    <w:rsid w:val="008E5E4A"/>
    <w:rsid w:val="008E7189"/>
    <w:rsid w:val="008E7D2B"/>
    <w:rsid w:val="008F4556"/>
    <w:rsid w:val="008F556B"/>
    <w:rsid w:val="008F6F0D"/>
    <w:rsid w:val="00901AFC"/>
    <w:rsid w:val="00904336"/>
    <w:rsid w:val="00904877"/>
    <w:rsid w:val="00906C36"/>
    <w:rsid w:val="00906DAD"/>
    <w:rsid w:val="009078F4"/>
    <w:rsid w:val="00907954"/>
    <w:rsid w:val="00907E1C"/>
    <w:rsid w:val="00911E19"/>
    <w:rsid w:val="00912897"/>
    <w:rsid w:val="00915AA2"/>
    <w:rsid w:val="00922DB8"/>
    <w:rsid w:val="00923772"/>
    <w:rsid w:val="0092429C"/>
    <w:rsid w:val="00924623"/>
    <w:rsid w:val="00927C17"/>
    <w:rsid w:val="0093083F"/>
    <w:rsid w:val="0093297B"/>
    <w:rsid w:val="009344E9"/>
    <w:rsid w:val="00937245"/>
    <w:rsid w:val="009374DA"/>
    <w:rsid w:val="009408D2"/>
    <w:rsid w:val="0094128C"/>
    <w:rsid w:val="0094272E"/>
    <w:rsid w:val="0094472E"/>
    <w:rsid w:val="0094498E"/>
    <w:rsid w:val="00945AD6"/>
    <w:rsid w:val="009475B7"/>
    <w:rsid w:val="00947647"/>
    <w:rsid w:val="00950B97"/>
    <w:rsid w:val="00950D7C"/>
    <w:rsid w:val="0095436C"/>
    <w:rsid w:val="009545AF"/>
    <w:rsid w:val="00957637"/>
    <w:rsid w:val="00960A22"/>
    <w:rsid w:val="00960D97"/>
    <w:rsid w:val="00960F82"/>
    <w:rsid w:val="009635E7"/>
    <w:rsid w:val="00964955"/>
    <w:rsid w:val="00966C2E"/>
    <w:rsid w:val="0096757B"/>
    <w:rsid w:val="009705B1"/>
    <w:rsid w:val="009709BA"/>
    <w:rsid w:val="00971BFB"/>
    <w:rsid w:val="009724B2"/>
    <w:rsid w:val="00977C9D"/>
    <w:rsid w:val="00977DDF"/>
    <w:rsid w:val="009805D8"/>
    <w:rsid w:val="009812FA"/>
    <w:rsid w:val="00982AA6"/>
    <w:rsid w:val="009845A5"/>
    <w:rsid w:val="00985B90"/>
    <w:rsid w:val="00986503"/>
    <w:rsid w:val="00986A5C"/>
    <w:rsid w:val="0098728C"/>
    <w:rsid w:val="00987370"/>
    <w:rsid w:val="009875DE"/>
    <w:rsid w:val="00987614"/>
    <w:rsid w:val="00994053"/>
    <w:rsid w:val="00994EDE"/>
    <w:rsid w:val="00995C04"/>
    <w:rsid w:val="00997933"/>
    <w:rsid w:val="00997F5A"/>
    <w:rsid w:val="009A1A7E"/>
    <w:rsid w:val="009A58F4"/>
    <w:rsid w:val="009A7231"/>
    <w:rsid w:val="009A745E"/>
    <w:rsid w:val="009B0379"/>
    <w:rsid w:val="009B26B3"/>
    <w:rsid w:val="009B3000"/>
    <w:rsid w:val="009B328E"/>
    <w:rsid w:val="009B4E52"/>
    <w:rsid w:val="009B6354"/>
    <w:rsid w:val="009B7A16"/>
    <w:rsid w:val="009C08AE"/>
    <w:rsid w:val="009C1500"/>
    <w:rsid w:val="009C2086"/>
    <w:rsid w:val="009C2104"/>
    <w:rsid w:val="009C3000"/>
    <w:rsid w:val="009C4059"/>
    <w:rsid w:val="009C4187"/>
    <w:rsid w:val="009C461F"/>
    <w:rsid w:val="009C5047"/>
    <w:rsid w:val="009D0387"/>
    <w:rsid w:val="009D1BDB"/>
    <w:rsid w:val="009D2947"/>
    <w:rsid w:val="009D4B1B"/>
    <w:rsid w:val="009D531F"/>
    <w:rsid w:val="009D5670"/>
    <w:rsid w:val="009D5F8E"/>
    <w:rsid w:val="009D6D00"/>
    <w:rsid w:val="009D6E21"/>
    <w:rsid w:val="009D6E33"/>
    <w:rsid w:val="009D7977"/>
    <w:rsid w:val="009E07F0"/>
    <w:rsid w:val="009E15DF"/>
    <w:rsid w:val="009E20F0"/>
    <w:rsid w:val="009E241D"/>
    <w:rsid w:val="009E3A51"/>
    <w:rsid w:val="009E63A8"/>
    <w:rsid w:val="009E651D"/>
    <w:rsid w:val="009E68E1"/>
    <w:rsid w:val="009E7146"/>
    <w:rsid w:val="009F0C35"/>
    <w:rsid w:val="009F19C8"/>
    <w:rsid w:val="009F1C92"/>
    <w:rsid w:val="009F246D"/>
    <w:rsid w:val="009F4FC4"/>
    <w:rsid w:val="00A02153"/>
    <w:rsid w:val="00A06FF8"/>
    <w:rsid w:val="00A07FF1"/>
    <w:rsid w:val="00A10BBE"/>
    <w:rsid w:val="00A11BC7"/>
    <w:rsid w:val="00A131C7"/>
    <w:rsid w:val="00A13EEE"/>
    <w:rsid w:val="00A13FCB"/>
    <w:rsid w:val="00A163E8"/>
    <w:rsid w:val="00A2088F"/>
    <w:rsid w:val="00A20BBD"/>
    <w:rsid w:val="00A21557"/>
    <w:rsid w:val="00A229D2"/>
    <w:rsid w:val="00A22D6B"/>
    <w:rsid w:val="00A22F12"/>
    <w:rsid w:val="00A231EB"/>
    <w:rsid w:val="00A232EF"/>
    <w:rsid w:val="00A2367F"/>
    <w:rsid w:val="00A23A7D"/>
    <w:rsid w:val="00A24C42"/>
    <w:rsid w:val="00A24CE7"/>
    <w:rsid w:val="00A25CBC"/>
    <w:rsid w:val="00A275AA"/>
    <w:rsid w:val="00A30339"/>
    <w:rsid w:val="00A314B0"/>
    <w:rsid w:val="00A33114"/>
    <w:rsid w:val="00A3386C"/>
    <w:rsid w:val="00A37AA1"/>
    <w:rsid w:val="00A41BCD"/>
    <w:rsid w:val="00A41EE3"/>
    <w:rsid w:val="00A426AE"/>
    <w:rsid w:val="00A426F4"/>
    <w:rsid w:val="00A43986"/>
    <w:rsid w:val="00A4547E"/>
    <w:rsid w:val="00A46DF9"/>
    <w:rsid w:val="00A50CB5"/>
    <w:rsid w:val="00A51C90"/>
    <w:rsid w:val="00A53476"/>
    <w:rsid w:val="00A53DC4"/>
    <w:rsid w:val="00A55F63"/>
    <w:rsid w:val="00A563E0"/>
    <w:rsid w:val="00A573F0"/>
    <w:rsid w:val="00A620FC"/>
    <w:rsid w:val="00A62FDE"/>
    <w:rsid w:val="00A6310C"/>
    <w:rsid w:val="00A63A6A"/>
    <w:rsid w:val="00A65E77"/>
    <w:rsid w:val="00A6694D"/>
    <w:rsid w:val="00A71F75"/>
    <w:rsid w:val="00A72B4A"/>
    <w:rsid w:val="00A72EE4"/>
    <w:rsid w:val="00A74862"/>
    <w:rsid w:val="00A74A63"/>
    <w:rsid w:val="00A7522A"/>
    <w:rsid w:val="00A75A29"/>
    <w:rsid w:val="00A767E6"/>
    <w:rsid w:val="00A807A7"/>
    <w:rsid w:val="00A80A89"/>
    <w:rsid w:val="00A81927"/>
    <w:rsid w:val="00A82D73"/>
    <w:rsid w:val="00A8378B"/>
    <w:rsid w:val="00A840AF"/>
    <w:rsid w:val="00A84993"/>
    <w:rsid w:val="00A8769E"/>
    <w:rsid w:val="00A91A0C"/>
    <w:rsid w:val="00A923F9"/>
    <w:rsid w:val="00A940D1"/>
    <w:rsid w:val="00A94B36"/>
    <w:rsid w:val="00A95056"/>
    <w:rsid w:val="00A95362"/>
    <w:rsid w:val="00A96C69"/>
    <w:rsid w:val="00AA0D3B"/>
    <w:rsid w:val="00AA11D8"/>
    <w:rsid w:val="00AA146D"/>
    <w:rsid w:val="00AA2748"/>
    <w:rsid w:val="00AA2B8F"/>
    <w:rsid w:val="00AA3D4D"/>
    <w:rsid w:val="00AA47DA"/>
    <w:rsid w:val="00AA54D0"/>
    <w:rsid w:val="00AA6401"/>
    <w:rsid w:val="00AA6BA8"/>
    <w:rsid w:val="00AB0E85"/>
    <w:rsid w:val="00AB0E86"/>
    <w:rsid w:val="00AB3488"/>
    <w:rsid w:val="00AB5362"/>
    <w:rsid w:val="00AB583E"/>
    <w:rsid w:val="00AB6353"/>
    <w:rsid w:val="00AB6D58"/>
    <w:rsid w:val="00AB7D5B"/>
    <w:rsid w:val="00AC0E34"/>
    <w:rsid w:val="00AC496B"/>
    <w:rsid w:val="00AC53A8"/>
    <w:rsid w:val="00AC5F5A"/>
    <w:rsid w:val="00AC6C83"/>
    <w:rsid w:val="00AC7DD8"/>
    <w:rsid w:val="00AD18DA"/>
    <w:rsid w:val="00AD2E8E"/>
    <w:rsid w:val="00AD33B5"/>
    <w:rsid w:val="00AD390B"/>
    <w:rsid w:val="00AD5CEA"/>
    <w:rsid w:val="00AD74D9"/>
    <w:rsid w:val="00AE23C3"/>
    <w:rsid w:val="00AE67BC"/>
    <w:rsid w:val="00AE6B29"/>
    <w:rsid w:val="00AF13BE"/>
    <w:rsid w:val="00AF14DB"/>
    <w:rsid w:val="00AF1818"/>
    <w:rsid w:val="00AF1E92"/>
    <w:rsid w:val="00AF28A7"/>
    <w:rsid w:val="00AF2A2C"/>
    <w:rsid w:val="00AF323F"/>
    <w:rsid w:val="00AF3AA0"/>
    <w:rsid w:val="00AF3B85"/>
    <w:rsid w:val="00AF3C7A"/>
    <w:rsid w:val="00AF47A7"/>
    <w:rsid w:val="00AF48C3"/>
    <w:rsid w:val="00AF56A7"/>
    <w:rsid w:val="00B00A32"/>
    <w:rsid w:val="00B00BE5"/>
    <w:rsid w:val="00B02000"/>
    <w:rsid w:val="00B04644"/>
    <w:rsid w:val="00B04723"/>
    <w:rsid w:val="00B05283"/>
    <w:rsid w:val="00B059F8"/>
    <w:rsid w:val="00B123D1"/>
    <w:rsid w:val="00B14CAF"/>
    <w:rsid w:val="00B152E0"/>
    <w:rsid w:val="00B15753"/>
    <w:rsid w:val="00B167F4"/>
    <w:rsid w:val="00B178C6"/>
    <w:rsid w:val="00B20673"/>
    <w:rsid w:val="00B209AA"/>
    <w:rsid w:val="00B213ED"/>
    <w:rsid w:val="00B21EA3"/>
    <w:rsid w:val="00B2376F"/>
    <w:rsid w:val="00B24B95"/>
    <w:rsid w:val="00B26246"/>
    <w:rsid w:val="00B27884"/>
    <w:rsid w:val="00B30464"/>
    <w:rsid w:val="00B3096E"/>
    <w:rsid w:val="00B311E0"/>
    <w:rsid w:val="00B328C4"/>
    <w:rsid w:val="00B375D2"/>
    <w:rsid w:val="00B37F39"/>
    <w:rsid w:val="00B4013A"/>
    <w:rsid w:val="00B408CE"/>
    <w:rsid w:val="00B40F43"/>
    <w:rsid w:val="00B42809"/>
    <w:rsid w:val="00B44F44"/>
    <w:rsid w:val="00B451D7"/>
    <w:rsid w:val="00B4575F"/>
    <w:rsid w:val="00B457C0"/>
    <w:rsid w:val="00B4601B"/>
    <w:rsid w:val="00B4712B"/>
    <w:rsid w:val="00B50AE6"/>
    <w:rsid w:val="00B50E17"/>
    <w:rsid w:val="00B525C0"/>
    <w:rsid w:val="00B54081"/>
    <w:rsid w:val="00B54998"/>
    <w:rsid w:val="00B56665"/>
    <w:rsid w:val="00B56901"/>
    <w:rsid w:val="00B569A0"/>
    <w:rsid w:val="00B56D2F"/>
    <w:rsid w:val="00B57D6A"/>
    <w:rsid w:val="00B604BF"/>
    <w:rsid w:val="00B60566"/>
    <w:rsid w:val="00B61747"/>
    <w:rsid w:val="00B62702"/>
    <w:rsid w:val="00B62807"/>
    <w:rsid w:val="00B63FDC"/>
    <w:rsid w:val="00B66807"/>
    <w:rsid w:val="00B66F59"/>
    <w:rsid w:val="00B67652"/>
    <w:rsid w:val="00B7044A"/>
    <w:rsid w:val="00B70C79"/>
    <w:rsid w:val="00B714F7"/>
    <w:rsid w:val="00B732DE"/>
    <w:rsid w:val="00B7422E"/>
    <w:rsid w:val="00B750C3"/>
    <w:rsid w:val="00B766CE"/>
    <w:rsid w:val="00B77909"/>
    <w:rsid w:val="00B82353"/>
    <w:rsid w:val="00B82A8E"/>
    <w:rsid w:val="00B82BF4"/>
    <w:rsid w:val="00B83478"/>
    <w:rsid w:val="00B83838"/>
    <w:rsid w:val="00B856D1"/>
    <w:rsid w:val="00B86E35"/>
    <w:rsid w:val="00B91AA9"/>
    <w:rsid w:val="00B923CD"/>
    <w:rsid w:val="00B97930"/>
    <w:rsid w:val="00B979C5"/>
    <w:rsid w:val="00BA0295"/>
    <w:rsid w:val="00BA0FCD"/>
    <w:rsid w:val="00BA1599"/>
    <w:rsid w:val="00BA4FC1"/>
    <w:rsid w:val="00BA6408"/>
    <w:rsid w:val="00BA6484"/>
    <w:rsid w:val="00BA7F82"/>
    <w:rsid w:val="00BB1594"/>
    <w:rsid w:val="00BB21ED"/>
    <w:rsid w:val="00BB2C76"/>
    <w:rsid w:val="00BB2F9E"/>
    <w:rsid w:val="00BB3A5D"/>
    <w:rsid w:val="00BB51A4"/>
    <w:rsid w:val="00BB6490"/>
    <w:rsid w:val="00BB6B81"/>
    <w:rsid w:val="00BB7C41"/>
    <w:rsid w:val="00BC04F5"/>
    <w:rsid w:val="00BC31AB"/>
    <w:rsid w:val="00BC3846"/>
    <w:rsid w:val="00BC4426"/>
    <w:rsid w:val="00BC5A01"/>
    <w:rsid w:val="00BC625B"/>
    <w:rsid w:val="00BD03E0"/>
    <w:rsid w:val="00BD1D09"/>
    <w:rsid w:val="00BD3634"/>
    <w:rsid w:val="00BD6677"/>
    <w:rsid w:val="00BD688C"/>
    <w:rsid w:val="00BE022D"/>
    <w:rsid w:val="00BE0CAD"/>
    <w:rsid w:val="00BE1C5B"/>
    <w:rsid w:val="00BE36B2"/>
    <w:rsid w:val="00BE44E7"/>
    <w:rsid w:val="00BE4BD5"/>
    <w:rsid w:val="00BE5A85"/>
    <w:rsid w:val="00BE658C"/>
    <w:rsid w:val="00BE67E9"/>
    <w:rsid w:val="00BE680C"/>
    <w:rsid w:val="00BE7A4D"/>
    <w:rsid w:val="00BF1DCE"/>
    <w:rsid w:val="00BF2515"/>
    <w:rsid w:val="00BF31FD"/>
    <w:rsid w:val="00BF611E"/>
    <w:rsid w:val="00BF7A0F"/>
    <w:rsid w:val="00BF7A70"/>
    <w:rsid w:val="00C00247"/>
    <w:rsid w:val="00C02F5B"/>
    <w:rsid w:val="00C03632"/>
    <w:rsid w:val="00C036B3"/>
    <w:rsid w:val="00C03B41"/>
    <w:rsid w:val="00C04937"/>
    <w:rsid w:val="00C05AC9"/>
    <w:rsid w:val="00C0688A"/>
    <w:rsid w:val="00C06F45"/>
    <w:rsid w:val="00C07557"/>
    <w:rsid w:val="00C07A6E"/>
    <w:rsid w:val="00C10AD2"/>
    <w:rsid w:val="00C1346B"/>
    <w:rsid w:val="00C14A6B"/>
    <w:rsid w:val="00C15931"/>
    <w:rsid w:val="00C16BEB"/>
    <w:rsid w:val="00C172D0"/>
    <w:rsid w:val="00C17651"/>
    <w:rsid w:val="00C21A80"/>
    <w:rsid w:val="00C22ECC"/>
    <w:rsid w:val="00C2575B"/>
    <w:rsid w:val="00C27D64"/>
    <w:rsid w:val="00C300B4"/>
    <w:rsid w:val="00C32830"/>
    <w:rsid w:val="00C332DA"/>
    <w:rsid w:val="00C35007"/>
    <w:rsid w:val="00C35EC8"/>
    <w:rsid w:val="00C40E29"/>
    <w:rsid w:val="00C415DA"/>
    <w:rsid w:val="00C41E73"/>
    <w:rsid w:val="00C4322C"/>
    <w:rsid w:val="00C435A0"/>
    <w:rsid w:val="00C452FB"/>
    <w:rsid w:val="00C45DB8"/>
    <w:rsid w:val="00C47247"/>
    <w:rsid w:val="00C51120"/>
    <w:rsid w:val="00C51808"/>
    <w:rsid w:val="00C52D05"/>
    <w:rsid w:val="00C531B1"/>
    <w:rsid w:val="00C5392F"/>
    <w:rsid w:val="00C5631B"/>
    <w:rsid w:val="00C566B9"/>
    <w:rsid w:val="00C56758"/>
    <w:rsid w:val="00C56AD4"/>
    <w:rsid w:val="00C62525"/>
    <w:rsid w:val="00C63153"/>
    <w:rsid w:val="00C63E4E"/>
    <w:rsid w:val="00C6471B"/>
    <w:rsid w:val="00C64E80"/>
    <w:rsid w:val="00C679F6"/>
    <w:rsid w:val="00C70586"/>
    <w:rsid w:val="00C71749"/>
    <w:rsid w:val="00C729E2"/>
    <w:rsid w:val="00C7356F"/>
    <w:rsid w:val="00C751DF"/>
    <w:rsid w:val="00C7522F"/>
    <w:rsid w:val="00C839F0"/>
    <w:rsid w:val="00C83A3C"/>
    <w:rsid w:val="00C842F7"/>
    <w:rsid w:val="00C87476"/>
    <w:rsid w:val="00C905FF"/>
    <w:rsid w:val="00C90AB2"/>
    <w:rsid w:val="00C91553"/>
    <w:rsid w:val="00C92589"/>
    <w:rsid w:val="00C925CD"/>
    <w:rsid w:val="00C948AB"/>
    <w:rsid w:val="00C952DD"/>
    <w:rsid w:val="00C9609C"/>
    <w:rsid w:val="00C96858"/>
    <w:rsid w:val="00C9689E"/>
    <w:rsid w:val="00CA0B03"/>
    <w:rsid w:val="00CA2C1A"/>
    <w:rsid w:val="00CA2C67"/>
    <w:rsid w:val="00CA3F6B"/>
    <w:rsid w:val="00CA4C10"/>
    <w:rsid w:val="00CA6F74"/>
    <w:rsid w:val="00CA7022"/>
    <w:rsid w:val="00CA73B5"/>
    <w:rsid w:val="00CB0367"/>
    <w:rsid w:val="00CB0463"/>
    <w:rsid w:val="00CB0B8F"/>
    <w:rsid w:val="00CB2E0C"/>
    <w:rsid w:val="00CB67ED"/>
    <w:rsid w:val="00CB79FC"/>
    <w:rsid w:val="00CB7FF2"/>
    <w:rsid w:val="00CC3627"/>
    <w:rsid w:val="00CC4F20"/>
    <w:rsid w:val="00CC538E"/>
    <w:rsid w:val="00CC55A7"/>
    <w:rsid w:val="00CC5FA2"/>
    <w:rsid w:val="00CC6C27"/>
    <w:rsid w:val="00CC6D54"/>
    <w:rsid w:val="00CC71E5"/>
    <w:rsid w:val="00CC781C"/>
    <w:rsid w:val="00CC7FCF"/>
    <w:rsid w:val="00CD0AC0"/>
    <w:rsid w:val="00CD0E36"/>
    <w:rsid w:val="00CD0E79"/>
    <w:rsid w:val="00CD3B0B"/>
    <w:rsid w:val="00CD704D"/>
    <w:rsid w:val="00CD73A9"/>
    <w:rsid w:val="00CD7F6A"/>
    <w:rsid w:val="00CE01B1"/>
    <w:rsid w:val="00CE12BB"/>
    <w:rsid w:val="00CE2BDF"/>
    <w:rsid w:val="00CE3252"/>
    <w:rsid w:val="00CE3FB6"/>
    <w:rsid w:val="00CE4D20"/>
    <w:rsid w:val="00CE4DDA"/>
    <w:rsid w:val="00CE5572"/>
    <w:rsid w:val="00CE6236"/>
    <w:rsid w:val="00CE79BF"/>
    <w:rsid w:val="00CF3466"/>
    <w:rsid w:val="00CF46B1"/>
    <w:rsid w:val="00CF5148"/>
    <w:rsid w:val="00CF516B"/>
    <w:rsid w:val="00CF5E85"/>
    <w:rsid w:val="00CF6843"/>
    <w:rsid w:val="00CF6B68"/>
    <w:rsid w:val="00CF7219"/>
    <w:rsid w:val="00D00310"/>
    <w:rsid w:val="00D009DD"/>
    <w:rsid w:val="00D00CC4"/>
    <w:rsid w:val="00D02540"/>
    <w:rsid w:val="00D0260A"/>
    <w:rsid w:val="00D04F33"/>
    <w:rsid w:val="00D10778"/>
    <w:rsid w:val="00D11D49"/>
    <w:rsid w:val="00D121FE"/>
    <w:rsid w:val="00D12624"/>
    <w:rsid w:val="00D1468B"/>
    <w:rsid w:val="00D14CBE"/>
    <w:rsid w:val="00D14F92"/>
    <w:rsid w:val="00D20AEA"/>
    <w:rsid w:val="00D228BA"/>
    <w:rsid w:val="00D22E7F"/>
    <w:rsid w:val="00D235F8"/>
    <w:rsid w:val="00D23A06"/>
    <w:rsid w:val="00D23E05"/>
    <w:rsid w:val="00D24F06"/>
    <w:rsid w:val="00D252DB"/>
    <w:rsid w:val="00D2694B"/>
    <w:rsid w:val="00D272DE"/>
    <w:rsid w:val="00D3054D"/>
    <w:rsid w:val="00D317AD"/>
    <w:rsid w:val="00D325A7"/>
    <w:rsid w:val="00D32BD9"/>
    <w:rsid w:val="00D3498C"/>
    <w:rsid w:val="00D412E5"/>
    <w:rsid w:val="00D41F0F"/>
    <w:rsid w:val="00D42E1F"/>
    <w:rsid w:val="00D4375B"/>
    <w:rsid w:val="00D467E0"/>
    <w:rsid w:val="00D46E32"/>
    <w:rsid w:val="00D470D5"/>
    <w:rsid w:val="00D4741C"/>
    <w:rsid w:val="00D47905"/>
    <w:rsid w:val="00D51605"/>
    <w:rsid w:val="00D51D16"/>
    <w:rsid w:val="00D53426"/>
    <w:rsid w:val="00D534F7"/>
    <w:rsid w:val="00D55A79"/>
    <w:rsid w:val="00D55A7B"/>
    <w:rsid w:val="00D56561"/>
    <w:rsid w:val="00D60305"/>
    <w:rsid w:val="00D6032F"/>
    <w:rsid w:val="00D606D8"/>
    <w:rsid w:val="00D61C15"/>
    <w:rsid w:val="00D6214D"/>
    <w:rsid w:val="00D6364E"/>
    <w:rsid w:val="00D639A8"/>
    <w:rsid w:val="00D664D6"/>
    <w:rsid w:val="00D670CC"/>
    <w:rsid w:val="00D673D0"/>
    <w:rsid w:val="00D705E0"/>
    <w:rsid w:val="00D733CD"/>
    <w:rsid w:val="00D73C3A"/>
    <w:rsid w:val="00D75C5A"/>
    <w:rsid w:val="00D76BCE"/>
    <w:rsid w:val="00D76FB3"/>
    <w:rsid w:val="00D80597"/>
    <w:rsid w:val="00D80AA8"/>
    <w:rsid w:val="00D815EE"/>
    <w:rsid w:val="00D81A46"/>
    <w:rsid w:val="00D827C3"/>
    <w:rsid w:val="00D8296B"/>
    <w:rsid w:val="00D860E9"/>
    <w:rsid w:val="00D87987"/>
    <w:rsid w:val="00D90445"/>
    <w:rsid w:val="00D90D1A"/>
    <w:rsid w:val="00D91921"/>
    <w:rsid w:val="00D922C4"/>
    <w:rsid w:val="00D938DA"/>
    <w:rsid w:val="00D941EF"/>
    <w:rsid w:val="00D95610"/>
    <w:rsid w:val="00D96B83"/>
    <w:rsid w:val="00DA0252"/>
    <w:rsid w:val="00DA068E"/>
    <w:rsid w:val="00DA11E0"/>
    <w:rsid w:val="00DA2B7E"/>
    <w:rsid w:val="00DA612D"/>
    <w:rsid w:val="00DA77A4"/>
    <w:rsid w:val="00DA7977"/>
    <w:rsid w:val="00DA7C24"/>
    <w:rsid w:val="00DB0628"/>
    <w:rsid w:val="00DB179D"/>
    <w:rsid w:val="00DB2344"/>
    <w:rsid w:val="00DB31A2"/>
    <w:rsid w:val="00DB3640"/>
    <w:rsid w:val="00DB48DD"/>
    <w:rsid w:val="00DB5920"/>
    <w:rsid w:val="00DB63CA"/>
    <w:rsid w:val="00DB653B"/>
    <w:rsid w:val="00DC1F15"/>
    <w:rsid w:val="00DC25C9"/>
    <w:rsid w:val="00DC3149"/>
    <w:rsid w:val="00DC425A"/>
    <w:rsid w:val="00DC4648"/>
    <w:rsid w:val="00DC4C85"/>
    <w:rsid w:val="00DC5244"/>
    <w:rsid w:val="00DC5FE4"/>
    <w:rsid w:val="00DD10E8"/>
    <w:rsid w:val="00DD11DE"/>
    <w:rsid w:val="00DD492C"/>
    <w:rsid w:val="00DD5D6F"/>
    <w:rsid w:val="00DD6B1A"/>
    <w:rsid w:val="00DD75D4"/>
    <w:rsid w:val="00DE0BE6"/>
    <w:rsid w:val="00DE1AFC"/>
    <w:rsid w:val="00DE1ED6"/>
    <w:rsid w:val="00DE1F1B"/>
    <w:rsid w:val="00DE24AB"/>
    <w:rsid w:val="00DE3983"/>
    <w:rsid w:val="00DE60C2"/>
    <w:rsid w:val="00DF4026"/>
    <w:rsid w:val="00DF4BF4"/>
    <w:rsid w:val="00DF5049"/>
    <w:rsid w:val="00DF7BAB"/>
    <w:rsid w:val="00E01065"/>
    <w:rsid w:val="00E029EF"/>
    <w:rsid w:val="00E02BB0"/>
    <w:rsid w:val="00E03037"/>
    <w:rsid w:val="00E04B40"/>
    <w:rsid w:val="00E06B1E"/>
    <w:rsid w:val="00E06DFC"/>
    <w:rsid w:val="00E11249"/>
    <w:rsid w:val="00E11551"/>
    <w:rsid w:val="00E12939"/>
    <w:rsid w:val="00E12C71"/>
    <w:rsid w:val="00E13D0F"/>
    <w:rsid w:val="00E1678B"/>
    <w:rsid w:val="00E177A6"/>
    <w:rsid w:val="00E20594"/>
    <w:rsid w:val="00E2101E"/>
    <w:rsid w:val="00E21776"/>
    <w:rsid w:val="00E21A1D"/>
    <w:rsid w:val="00E2400F"/>
    <w:rsid w:val="00E26ADB"/>
    <w:rsid w:val="00E26F77"/>
    <w:rsid w:val="00E3113F"/>
    <w:rsid w:val="00E3117C"/>
    <w:rsid w:val="00E32449"/>
    <w:rsid w:val="00E3451F"/>
    <w:rsid w:val="00E358E9"/>
    <w:rsid w:val="00E3618A"/>
    <w:rsid w:val="00E37191"/>
    <w:rsid w:val="00E40310"/>
    <w:rsid w:val="00E40F20"/>
    <w:rsid w:val="00E42CA0"/>
    <w:rsid w:val="00E44254"/>
    <w:rsid w:val="00E47626"/>
    <w:rsid w:val="00E50B63"/>
    <w:rsid w:val="00E520A5"/>
    <w:rsid w:val="00E5379C"/>
    <w:rsid w:val="00E55287"/>
    <w:rsid w:val="00E56350"/>
    <w:rsid w:val="00E6286C"/>
    <w:rsid w:val="00E629C4"/>
    <w:rsid w:val="00E639EF"/>
    <w:rsid w:val="00E63C2B"/>
    <w:rsid w:val="00E64FC8"/>
    <w:rsid w:val="00E66740"/>
    <w:rsid w:val="00E74F65"/>
    <w:rsid w:val="00E768C8"/>
    <w:rsid w:val="00E80FFB"/>
    <w:rsid w:val="00E82D88"/>
    <w:rsid w:val="00E8347A"/>
    <w:rsid w:val="00E836F3"/>
    <w:rsid w:val="00E846F8"/>
    <w:rsid w:val="00E863A5"/>
    <w:rsid w:val="00E8664F"/>
    <w:rsid w:val="00E87A93"/>
    <w:rsid w:val="00E93C76"/>
    <w:rsid w:val="00E94993"/>
    <w:rsid w:val="00E954D9"/>
    <w:rsid w:val="00E9559A"/>
    <w:rsid w:val="00E9690B"/>
    <w:rsid w:val="00E96B09"/>
    <w:rsid w:val="00E97909"/>
    <w:rsid w:val="00E979A8"/>
    <w:rsid w:val="00EA0038"/>
    <w:rsid w:val="00EA1B23"/>
    <w:rsid w:val="00EA2B06"/>
    <w:rsid w:val="00EA3936"/>
    <w:rsid w:val="00EA3C30"/>
    <w:rsid w:val="00EA4238"/>
    <w:rsid w:val="00EA5281"/>
    <w:rsid w:val="00EB06F5"/>
    <w:rsid w:val="00EB147D"/>
    <w:rsid w:val="00EB494D"/>
    <w:rsid w:val="00EB55FD"/>
    <w:rsid w:val="00EB58B5"/>
    <w:rsid w:val="00EB5D20"/>
    <w:rsid w:val="00EB6ACE"/>
    <w:rsid w:val="00EB7629"/>
    <w:rsid w:val="00EB77EC"/>
    <w:rsid w:val="00EB785B"/>
    <w:rsid w:val="00EC0345"/>
    <w:rsid w:val="00EC14E3"/>
    <w:rsid w:val="00EC366C"/>
    <w:rsid w:val="00EC3BB6"/>
    <w:rsid w:val="00EC4896"/>
    <w:rsid w:val="00EC549A"/>
    <w:rsid w:val="00EC553D"/>
    <w:rsid w:val="00EC6DA5"/>
    <w:rsid w:val="00EC7C45"/>
    <w:rsid w:val="00ED1A91"/>
    <w:rsid w:val="00ED1B7A"/>
    <w:rsid w:val="00ED2B7C"/>
    <w:rsid w:val="00ED46E1"/>
    <w:rsid w:val="00ED57C8"/>
    <w:rsid w:val="00ED69E9"/>
    <w:rsid w:val="00EE0517"/>
    <w:rsid w:val="00EE0EEF"/>
    <w:rsid w:val="00EE7510"/>
    <w:rsid w:val="00EE776E"/>
    <w:rsid w:val="00EF0F5C"/>
    <w:rsid w:val="00EF2030"/>
    <w:rsid w:val="00EF2500"/>
    <w:rsid w:val="00EF4332"/>
    <w:rsid w:val="00EF44A8"/>
    <w:rsid w:val="00F00948"/>
    <w:rsid w:val="00F0611E"/>
    <w:rsid w:val="00F06690"/>
    <w:rsid w:val="00F066A4"/>
    <w:rsid w:val="00F07346"/>
    <w:rsid w:val="00F07E47"/>
    <w:rsid w:val="00F121F0"/>
    <w:rsid w:val="00F129F7"/>
    <w:rsid w:val="00F147D1"/>
    <w:rsid w:val="00F21D13"/>
    <w:rsid w:val="00F240D7"/>
    <w:rsid w:val="00F252C2"/>
    <w:rsid w:val="00F2556B"/>
    <w:rsid w:val="00F2662D"/>
    <w:rsid w:val="00F279AA"/>
    <w:rsid w:val="00F313B2"/>
    <w:rsid w:val="00F32ECD"/>
    <w:rsid w:val="00F351BF"/>
    <w:rsid w:val="00F37429"/>
    <w:rsid w:val="00F406C4"/>
    <w:rsid w:val="00F41D9D"/>
    <w:rsid w:val="00F42E6F"/>
    <w:rsid w:val="00F433E8"/>
    <w:rsid w:val="00F436D6"/>
    <w:rsid w:val="00F45E17"/>
    <w:rsid w:val="00F473E1"/>
    <w:rsid w:val="00F50D15"/>
    <w:rsid w:val="00F51147"/>
    <w:rsid w:val="00F51DCD"/>
    <w:rsid w:val="00F52804"/>
    <w:rsid w:val="00F52F7E"/>
    <w:rsid w:val="00F53A02"/>
    <w:rsid w:val="00F53E38"/>
    <w:rsid w:val="00F559C9"/>
    <w:rsid w:val="00F5652B"/>
    <w:rsid w:val="00F5654C"/>
    <w:rsid w:val="00F5709E"/>
    <w:rsid w:val="00F627C0"/>
    <w:rsid w:val="00F6586A"/>
    <w:rsid w:val="00F6653C"/>
    <w:rsid w:val="00F67C65"/>
    <w:rsid w:val="00F7150C"/>
    <w:rsid w:val="00F72C39"/>
    <w:rsid w:val="00F72C49"/>
    <w:rsid w:val="00F73A1B"/>
    <w:rsid w:val="00F75044"/>
    <w:rsid w:val="00F77ED7"/>
    <w:rsid w:val="00F80566"/>
    <w:rsid w:val="00F80B74"/>
    <w:rsid w:val="00F8140F"/>
    <w:rsid w:val="00F81916"/>
    <w:rsid w:val="00F8421A"/>
    <w:rsid w:val="00F846EE"/>
    <w:rsid w:val="00F8644A"/>
    <w:rsid w:val="00F86E74"/>
    <w:rsid w:val="00F90023"/>
    <w:rsid w:val="00F9009D"/>
    <w:rsid w:val="00F9049A"/>
    <w:rsid w:val="00F90A7D"/>
    <w:rsid w:val="00F918BC"/>
    <w:rsid w:val="00F938F4"/>
    <w:rsid w:val="00F94139"/>
    <w:rsid w:val="00F96702"/>
    <w:rsid w:val="00F96BB6"/>
    <w:rsid w:val="00F96BE4"/>
    <w:rsid w:val="00FA281E"/>
    <w:rsid w:val="00FA33C9"/>
    <w:rsid w:val="00FA481E"/>
    <w:rsid w:val="00FA5592"/>
    <w:rsid w:val="00FA6428"/>
    <w:rsid w:val="00FA6672"/>
    <w:rsid w:val="00FA6A59"/>
    <w:rsid w:val="00FB0EEB"/>
    <w:rsid w:val="00FB129C"/>
    <w:rsid w:val="00FB1B39"/>
    <w:rsid w:val="00FB3678"/>
    <w:rsid w:val="00FB4296"/>
    <w:rsid w:val="00FB6CA5"/>
    <w:rsid w:val="00FC163B"/>
    <w:rsid w:val="00FC1D3A"/>
    <w:rsid w:val="00FC220C"/>
    <w:rsid w:val="00FC2C96"/>
    <w:rsid w:val="00FC4399"/>
    <w:rsid w:val="00FC43F4"/>
    <w:rsid w:val="00FC5707"/>
    <w:rsid w:val="00FC5863"/>
    <w:rsid w:val="00FC6B88"/>
    <w:rsid w:val="00FC744D"/>
    <w:rsid w:val="00FD3545"/>
    <w:rsid w:val="00FD7663"/>
    <w:rsid w:val="00FD7E47"/>
    <w:rsid w:val="00FE376D"/>
    <w:rsid w:val="00FE3D8A"/>
    <w:rsid w:val="00FE4693"/>
    <w:rsid w:val="00FE5443"/>
    <w:rsid w:val="00FE56C4"/>
    <w:rsid w:val="00FE5F0D"/>
    <w:rsid w:val="00FE6B97"/>
    <w:rsid w:val="00FF08F5"/>
    <w:rsid w:val="00FF0956"/>
    <w:rsid w:val="00FF4AB4"/>
    <w:rsid w:val="00FF62B4"/>
    <w:rsid w:val="00FF7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0AADF"/>
  <w15:docId w15:val="{8047209E-736C-4D53-A3E6-A5B56A6DA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997"/>
    <w:pPr>
      <w:spacing w:after="200" w:line="276" w:lineRule="auto"/>
    </w:pPr>
    <w:rPr>
      <w:sz w:val="22"/>
      <w:szCs w:val="22"/>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rPr>
  </w:style>
  <w:style w:type="paragraph" w:styleId="Heading6">
    <w:name w:val="heading 6"/>
    <w:basedOn w:val="Normal"/>
    <w:next w:val="Normal"/>
    <w:link w:val="Heading6Char"/>
    <w:uiPriority w:val="9"/>
    <w:unhideWhenUsed/>
    <w:qFormat/>
    <w:rsid w:val="006C42C8"/>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body 2,List_Paragraph,Multilevel para_II,Akapit z listą BS,Outlines a.b.c.,Akapit z lista BS"/>
    <w:basedOn w:val="Normal"/>
    <w:link w:val="ListParagraphChar"/>
    <w:uiPriority w:val="34"/>
    <w:qFormat/>
    <w:rsid w:val="005B2997"/>
    <w:pPr>
      <w:ind w:left="720"/>
      <w:contextualSpacing/>
    </w:pPr>
    <w:rPr>
      <w:sz w:val="20"/>
      <w:szCs w:val="20"/>
    </w:rPr>
  </w:style>
  <w:style w:type="character" w:customStyle="1" w:styleId="ListParagraphChar">
    <w:name w:val="List Paragraph Char"/>
    <w:aliases w:val="Normal bullet 2 Char,List Paragraph1 Char,List1 Char,Forth level Char,body 2 Char,List_Paragraph Char,Multilevel para_II Char,Akapit z listą BS Char,Outlines a.b.c. Char,Akapit z lista BS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8B2CAA"/>
    <w:pPr>
      <w:tabs>
        <w:tab w:val="right" w:leader="dot" w:pos="9350"/>
      </w:tabs>
      <w:spacing w:after="100" w:line="240" w:lineRule="auto"/>
    </w:pPr>
    <w:rPr>
      <w:rFonts w:ascii="Trebuchet MS" w:hAnsi="Trebuchet MS"/>
      <w:u w:val="single"/>
      <w:lang w:val="ro-RO"/>
    </w:rPr>
  </w:style>
  <w:style w:type="paragraph" w:styleId="TOC2">
    <w:name w:val="toc 2"/>
    <w:basedOn w:val="Normal"/>
    <w:next w:val="Normal"/>
    <w:autoRedefine/>
    <w:uiPriority w:val="39"/>
    <w:unhideWhenUsed/>
    <w:rsid w:val="00A33114"/>
    <w:pPr>
      <w:tabs>
        <w:tab w:val="left" w:pos="810"/>
        <w:tab w:val="left" w:pos="1100"/>
        <w:tab w:val="right" w:leader="dot" w:pos="9350"/>
      </w:tabs>
      <w:spacing w:after="100"/>
    </w:pPr>
  </w:style>
  <w:style w:type="paragraph" w:styleId="TOC3">
    <w:name w:val="toc 3"/>
    <w:basedOn w:val="Normal"/>
    <w:next w:val="Normal"/>
    <w:autoRedefine/>
    <w:uiPriority w:val="39"/>
    <w:unhideWhenUsed/>
    <w:rsid w:val="00A33114"/>
    <w:pPr>
      <w:tabs>
        <w:tab w:val="right" w:leader="dot" w:pos="9350"/>
      </w:tabs>
      <w:spacing w:after="100"/>
    </w:pPr>
    <w:rPr>
      <w:rFonts w:ascii="Trebuchet MS" w:eastAsia="Times New Roman" w:hAnsi="Trebuchet MS"/>
      <w:b/>
      <w:bCs/>
      <w:noProof/>
      <w:lang w:val="ro-RO"/>
    </w:r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basedOn w:val="Normal"/>
    <w:link w:val="FootnoteTextChar"/>
    <w:uiPriority w:val="99"/>
    <w:semiHidden/>
    <w:unhideWhenUsed/>
    <w:rsid w:val="00883FEF"/>
    <w:pPr>
      <w:spacing w:after="0" w:line="240" w:lineRule="auto"/>
    </w:pPr>
    <w:rPr>
      <w:sz w:val="20"/>
      <w:szCs w:val="20"/>
    </w:rPr>
  </w:style>
  <w:style w:type="character" w:customStyle="1" w:styleId="FootnoteTextChar">
    <w:name w:val="Footnote Text Char"/>
    <w:link w:val="FootnoteText"/>
    <w:uiPriority w:val="99"/>
    <w:semiHidden/>
    <w:rsid w:val="00883FEF"/>
    <w:rPr>
      <w:rFonts w:ascii="Calibri" w:eastAsia="Calibri" w:hAnsi="Calibri" w:cs="Times New Roman"/>
      <w:sz w:val="20"/>
      <w:szCs w:val="20"/>
    </w:rPr>
  </w:style>
  <w:style w:type="character" w:styleId="FootnoteReference">
    <w:name w:val="footnote reference"/>
    <w:uiPriority w:val="99"/>
    <w:semiHidden/>
    <w:unhideWhenUsed/>
    <w:rsid w:val="00883FEF"/>
    <w:rPr>
      <w:vertAlign w:val="superscript"/>
    </w:rPr>
  </w:style>
  <w:style w:type="character" w:styleId="CommentReference">
    <w:name w:val="annotation reference"/>
    <w:uiPriority w:val="99"/>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lang w:val="ro-RO" w:eastAsia="ro-RO"/>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FC5707"/>
  </w:style>
  <w:style w:type="character" w:styleId="Strong">
    <w:name w:val="Strong"/>
    <w:basedOn w:val="DefaultParagraphFont"/>
    <w:uiPriority w:val="22"/>
    <w:qFormat/>
    <w:rsid w:val="00C905FF"/>
    <w:rPr>
      <w:b/>
      <w:bCs/>
    </w:rPr>
  </w:style>
  <w:style w:type="paragraph" w:customStyle="1" w:styleId="al">
    <w:name w:val="a_l"/>
    <w:basedOn w:val="Normal"/>
    <w:rsid w:val="00D23E05"/>
    <w:pPr>
      <w:spacing w:before="100" w:beforeAutospacing="1" w:after="100" w:afterAutospacing="1" w:line="240" w:lineRule="auto"/>
    </w:pPr>
    <w:rPr>
      <w:rFonts w:ascii="Times New Roman" w:eastAsia="Times New Roman" w:hAnsi="Times New Roman"/>
      <w:sz w:val="24"/>
      <w:szCs w:val="24"/>
    </w:rPr>
  </w:style>
  <w:style w:type="character" w:customStyle="1" w:styleId="Heading6Char">
    <w:name w:val="Heading 6 Char"/>
    <w:basedOn w:val="DefaultParagraphFont"/>
    <w:link w:val="Heading6"/>
    <w:uiPriority w:val="9"/>
    <w:rsid w:val="006C42C8"/>
    <w:rPr>
      <w:rFonts w:ascii="Calibri" w:eastAsia="Times New Roman" w:hAnsi="Calibri" w:cs="Times New Roman"/>
      <w:b/>
      <w:bCs/>
      <w:sz w:val="22"/>
      <w:szCs w:val="22"/>
    </w:rPr>
  </w:style>
  <w:style w:type="paragraph" w:styleId="EndnoteText">
    <w:name w:val="endnote text"/>
    <w:basedOn w:val="Normal"/>
    <w:link w:val="EndnoteTextChar"/>
    <w:uiPriority w:val="99"/>
    <w:semiHidden/>
    <w:unhideWhenUsed/>
    <w:rsid w:val="007A57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A57D9"/>
  </w:style>
  <w:style w:type="character" w:styleId="EndnoteReference">
    <w:name w:val="endnote reference"/>
    <w:basedOn w:val="DefaultParagraphFont"/>
    <w:uiPriority w:val="99"/>
    <w:semiHidden/>
    <w:unhideWhenUsed/>
    <w:rsid w:val="007A57D9"/>
    <w:rPr>
      <w:vertAlign w:val="superscript"/>
    </w:rPr>
  </w:style>
  <w:style w:type="paragraph" w:styleId="PlainText">
    <w:name w:val="Plain Text"/>
    <w:basedOn w:val="Normal"/>
    <w:link w:val="PlainTextChar"/>
    <w:uiPriority w:val="99"/>
    <w:unhideWhenUsed/>
    <w:rsid w:val="008D05B5"/>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D05B5"/>
    <w:rPr>
      <w:rFonts w:ascii="Consolas" w:eastAsiaTheme="minorHAnsi" w:hAnsi="Consolas" w:cstheme="minorBidi"/>
      <w:sz w:val="21"/>
      <w:szCs w:val="21"/>
    </w:rPr>
  </w:style>
  <w:style w:type="character" w:styleId="UnresolvedMention">
    <w:name w:val="Unresolved Mention"/>
    <w:basedOn w:val="DefaultParagraphFont"/>
    <w:uiPriority w:val="99"/>
    <w:semiHidden/>
    <w:unhideWhenUsed/>
    <w:rsid w:val="00102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7478">
      <w:bodyDiv w:val="1"/>
      <w:marLeft w:val="0"/>
      <w:marRight w:val="0"/>
      <w:marTop w:val="0"/>
      <w:marBottom w:val="0"/>
      <w:divBdr>
        <w:top w:val="none" w:sz="0" w:space="0" w:color="auto"/>
        <w:left w:val="none" w:sz="0" w:space="0" w:color="auto"/>
        <w:bottom w:val="none" w:sz="0" w:space="0" w:color="auto"/>
        <w:right w:val="none" w:sz="0" w:space="0" w:color="auto"/>
      </w:divBdr>
    </w:div>
    <w:div w:id="183253280">
      <w:bodyDiv w:val="1"/>
      <w:marLeft w:val="0"/>
      <w:marRight w:val="0"/>
      <w:marTop w:val="0"/>
      <w:marBottom w:val="0"/>
      <w:divBdr>
        <w:top w:val="none" w:sz="0" w:space="0" w:color="auto"/>
        <w:left w:val="none" w:sz="0" w:space="0" w:color="auto"/>
        <w:bottom w:val="none" w:sz="0" w:space="0" w:color="auto"/>
        <w:right w:val="none" w:sz="0" w:space="0" w:color="auto"/>
      </w:divBdr>
    </w:div>
    <w:div w:id="229928090">
      <w:bodyDiv w:val="1"/>
      <w:marLeft w:val="0"/>
      <w:marRight w:val="0"/>
      <w:marTop w:val="0"/>
      <w:marBottom w:val="0"/>
      <w:divBdr>
        <w:top w:val="none" w:sz="0" w:space="0" w:color="auto"/>
        <w:left w:val="none" w:sz="0" w:space="0" w:color="auto"/>
        <w:bottom w:val="none" w:sz="0" w:space="0" w:color="auto"/>
        <w:right w:val="none" w:sz="0" w:space="0" w:color="auto"/>
      </w:divBdr>
      <w:divsChild>
        <w:div w:id="1337032279">
          <w:marLeft w:val="547"/>
          <w:marRight w:val="0"/>
          <w:marTop w:val="0"/>
          <w:marBottom w:val="0"/>
          <w:divBdr>
            <w:top w:val="none" w:sz="0" w:space="0" w:color="auto"/>
            <w:left w:val="none" w:sz="0" w:space="0" w:color="auto"/>
            <w:bottom w:val="none" w:sz="0" w:space="0" w:color="auto"/>
            <w:right w:val="none" w:sz="0" w:space="0" w:color="auto"/>
          </w:divBdr>
        </w:div>
      </w:divsChild>
    </w:div>
    <w:div w:id="233243381">
      <w:bodyDiv w:val="1"/>
      <w:marLeft w:val="0"/>
      <w:marRight w:val="0"/>
      <w:marTop w:val="0"/>
      <w:marBottom w:val="0"/>
      <w:divBdr>
        <w:top w:val="none" w:sz="0" w:space="0" w:color="auto"/>
        <w:left w:val="none" w:sz="0" w:space="0" w:color="auto"/>
        <w:bottom w:val="none" w:sz="0" w:space="0" w:color="auto"/>
        <w:right w:val="none" w:sz="0" w:space="0" w:color="auto"/>
      </w:divBdr>
      <w:divsChild>
        <w:div w:id="1761633544">
          <w:marLeft w:val="547"/>
          <w:marRight w:val="0"/>
          <w:marTop w:val="0"/>
          <w:marBottom w:val="0"/>
          <w:divBdr>
            <w:top w:val="none" w:sz="0" w:space="0" w:color="auto"/>
            <w:left w:val="none" w:sz="0" w:space="0" w:color="auto"/>
            <w:bottom w:val="none" w:sz="0" w:space="0" w:color="auto"/>
            <w:right w:val="none" w:sz="0" w:space="0" w:color="auto"/>
          </w:divBdr>
        </w:div>
      </w:divsChild>
    </w:div>
    <w:div w:id="276911136">
      <w:bodyDiv w:val="1"/>
      <w:marLeft w:val="0"/>
      <w:marRight w:val="0"/>
      <w:marTop w:val="0"/>
      <w:marBottom w:val="0"/>
      <w:divBdr>
        <w:top w:val="none" w:sz="0" w:space="0" w:color="auto"/>
        <w:left w:val="none" w:sz="0" w:space="0" w:color="auto"/>
        <w:bottom w:val="none" w:sz="0" w:space="0" w:color="auto"/>
        <w:right w:val="none" w:sz="0" w:space="0" w:color="auto"/>
      </w:divBdr>
      <w:divsChild>
        <w:div w:id="1447429498">
          <w:marLeft w:val="547"/>
          <w:marRight w:val="0"/>
          <w:marTop w:val="0"/>
          <w:marBottom w:val="0"/>
          <w:divBdr>
            <w:top w:val="none" w:sz="0" w:space="0" w:color="auto"/>
            <w:left w:val="none" w:sz="0" w:space="0" w:color="auto"/>
            <w:bottom w:val="none" w:sz="0" w:space="0" w:color="auto"/>
            <w:right w:val="none" w:sz="0" w:space="0" w:color="auto"/>
          </w:divBdr>
        </w:div>
      </w:divsChild>
    </w:div>
    <w:div w:id="285892958">
      <w:bodyDiv w:val="1"/>
      <w:marLeft w:val="0"/>
      <w:marRight w:val="0"/>
      <w:marTop w:val="0"/>
      <w:marBottom w:val="0"/>
      <w:divBdr>
        <w:top w:val="none" w:sz="0" w:space="0" w:color="auto"/>
        <w:left w:val="none" w:sz="0" w:space="0" w:color="auto"/>
        <w:bottom w:val="none" w:sz="0" w:space="0" w:color="auto"/>
        <w:right w:val="none" w:sz="0" w:space="0" w:color="auto"/>
      </w:divBdr>
    </w:div>
    <w:div w:id="335500706">
      <w:bodyDiv w:val="1"/>
      <w:marLeft w:val="0"/>
      <w:marRight w:val="0"/>
      <w:marTop w:val="0"/>
      <w:marBottom w:val="0"/>
      <w:divBdr>
        <w:top w:val="none" w:sz="0" w:space="0" w:color="auto"/>
        <w:left w:val="none" w:sz="0" w:space="0" w:color="auto"/>
        <w:bottom w:val="none" w:sz="0" w:space="0" w:color="auto"/>
        <w:right w:val="none" w:sz="0" w:space="0" w:color="auto"/>
      </w:divBdr>
      <w:divsChild>
        <w:div w:id="862860492">
          <w:marLeft w:val="547"/>
          <w:marRight w:val="0"/>
          <w:marTop w:val="0"/>
          <w:marBottom w:val="0"/>
          <w:divBdr>
            <w:top w:val="none" w:sz="0" w:space="0" w:color="auto"/>
            <w:left w:val="none" w:sz="0" w:space="0" w:color="auto"/>
            <w:bottom w:val="none" w:sz="0" w:space="0" w:color="auto"/>
            <w:right w:val="none" w:sz="0" w:space="0" w:color="auto"/>
          </w:divBdr>
        </w:div>
      </w:divsChild>
    </w:div>
    <w:div w:id="472406258">
      <w:bodyDiv w:val="1"/>
      <w:marLeft w:val="0"/>
      <w:marRight w:val="0"/>
      <w:marTop w:val="0"/>
      <w:marBottom w:val="0"/>
      <w:divBdr>
        <w:top w:val="none" w:sz="0" w:space="0" w:color="auto"/>
        <w:left w:val="none" w:sz="0" w:space="0" w:color="auto"/>
        <w:bottom w:val="none" w:sz="0" w:space="0" w:color="auto"/>
        <w:right w:val="none" w:sz="0" w:space="0" w:color="auto"/>
      </w:divBdr>
      <w:divsChild>
        <w:div w:id="767626598">
          <w:marLeft w:val="547"/>
          <w:marRight w:val="0"/>
          <w:marTop w:val="0"/>
          <w:marBottom w:val="0"/>
          <w:divBdr>
            <w:top w:val="none" w:sz="0" w:space="0" w:color="auto"/>
            <w:left w:val="none" w:sz="0" w:space="0" w:color="auto"/>
            <w:bottom w:val="none" w:sz="0" w:space="0" w:color="auto"/>
            <w:right w:val="none" w:sz="0" w:space="0" w:color="auto"/>
          </w:divBdr>
        </w:div>
      </w:divsChild>
    </w:div>
    <w:div w:id="555358094">
      <w:bodyDiv w:val="1"/>
      <w:marLeft w:val="0"/>
      <w:marRight w:val="0"/>
      <w:marTop w:val="0"/>
      <w:marBottom w:val="0"/>
      <w:divBdr>
        <w:top w:val="none" w:sz="0" w:space="0" w:color="auto"/>
        <w:left w:val="none" w:sz="0" w:space="0" w:color="auto"/>
        <w:bottom w:val="none" w:sz="0" w:space="0" w:color="auto"/>
        <w:right w:val="none" w:sz="0" w:space="0" w:color="auto"/>
      </w:divBdr>
      <w:divsChild>
        <w:div w:id="169679856">
          <w:marLeft w:val="547"/>
          <w:marRight w:val="0"/>
          <w:marTop w:val="0"/>
          <w:marBottom w:val="0"/>
          <w:divBdr>
            <w:top w:val="none" w:sz="0" w:space="0" w:color="auto"/>
            <w:left w:val="none" w:sz="0" w:space="0" w:color="auto"/>
            <w:bottom w:val="none" w:sz="0" w:space="0" w:color="auto"/>
            <w:right w:val="none" w:sz="0" w:space="0" w:color="auto"/>
          </w:divBdr>
        </w:div>
        <w:div w:id="1154833872">
          <w:marLeft w:val="547"/>
          <w:marRight w:val="0"/>
          <w:marTop w:val="0"/>
          <w:marBottom w:val="0"/>
          <w:divBdr>
            <w:top w:val="none" w:sz="0" w:space="0" w:color="auto"/>
            <w:left w:val="none" w:sz="0" w:space="0" w:color="auto"/>
            <w:bottom w:val="none" w:sz="0" w:space="0" w:color="auto"/>
            <w:right w:val="none" w:sz="0" w:space="0" w:color="auto"/>
          </w:divBdr>
        </w:div>
        <w:div w:id="637686802">
          <w:marLeft w:val="547"/>
          <w:marRight w:val="0"/>
          <w:marTop w:val="0"/>
          <w:marBottom w:val="0"/>
          <w:divBdr>
            <w:top w:val="none" w:sz="0" w:space="0" w:color="auto"/>
            <w:left w:val="none" w:sz="0" w:space="0" w:color="auto"/>
            <w:bottom w:val="none" w:sz="0" w:space="0" w:color="auto"/>
            <w:right w:val="none" w:sz="0" w:space="0" w:color="auto"/>
          </w:divBdr>
        </w:div>
        <w:div w:id="1364793619">
          <w:marLeft w:val="547"/>
          <w:marRight w:val="0"/>
          <w:marTop w:val="0"/>
          <w:marBottom w:val="0"/>
          <w:divBdr>
            <w:top w:val="none" w:sz="0" w:space="0" w:color="auto"/>
            <w:left w:val="none" w:sz="0" w:space="0" w:color="auto"/>
            <w:bottom w:val="none" w:sz="0" w:space="0" w:color="auto"/>
            <w:right w:val="none" w:sz="0" w:space="0" w:color="auto"/>
          </w:divBdr>
        </w:div>
        <w:div w:id="2046051697">
          <w:marLeft w:val="547"/>
          <w:marRight w:val="0"/>
          <w:marTop w:val="0"/>
          <w:marBottom w:val="0"/>
          <w:divBdr>
            <w:top w:val="none" w:sz="0" w:space="0" w:color="auto"/>
            <w:left w:val="none" w:sz="0" w:space="0" w:color="auto"/>
            <w:bottom w:val="none" w:sz="0" w:space="0" w:color="auto"/>
            <w:right w:val="none" w:sz="0" w:space="0" w:color="auto"/>
          </w:divBdr>
        </w:div>
      </w:divsChild>
    </w:div>
    <w:div w:id="702874593">
      <w:bodyDiv w:val="1"/>
      <w:marLeft w:val="0"/>
      <w:marRight w:val="0"/>
      <w:marTop w:val="0"/>
      <w:marBottom w:val="0"/>
      <w:divBdr>
        <w:top w:val="none" w:sz="0" w:space="0" w:color="auto"/>
        <w:left w:val="none" w:sz="0" w:space="0" w:color="auto"/>
        <w:bottom w:val="none" w:sz="0" w:space="0" w:color="auto"/>
        <w:right w:val="none" w:sz="0" w:space="0" w:color="auto"/>
      </w:divBdr>
      <w:divsChild>
        <w:div w:id="2057778654">
          <w:marLeft w:val="547"/>
          <w:marRight w:val="0"/>
          <w:marTop w:val="0"/>
          <w:marBottom w:val="0"/>
          <w:divBdr>
            <w:top w:val="none" w:sz="0" w:space="0" w:color="auto"/>
            <w:left w:val="none" w:sz="0" w:space="0" w:color="auto"/>
            <w:bottom w:val="none" w:sz="0" w:space="0" w:color="auto"/>
            <w:right w:val="none" w:sz="0" w:space="0" w:color="auto"/>
          </w:divBdr>
        </w:div>
      </w:divsChild>
    </w:div>
    <w:div w:id="723331358">
      <w:bodyDiv w:val="1"/>
      <w:marLeft w:val="0"/>
      <w:marRight w:val="0"/>
      <w:marTop w:val="0"/>
      <w:marBottom w:val="0"/>
      <w:divBdr>
        <w:top w:val="none" w:sz="0" w:space="0" w:color="auto"/>
        <w:left w:val="none" w:sz="0" w:space="0" w:color="auto"/>
        <w:bottom w:val="none" w:sz="0" w:space="0" w:color="auto"/>
        <w:right w:val="none" w:sz="0" w:space="0" w:color="auto"/>
      </w:divBdr>
      <w:divsChild>
        <w:div w:id="1762488953">
          <w:marLeft w:val="547"/>
          <w:marRight w:val="0"/>
          <w:marTop w:val="0"/>
          <w:marBottom w:val="0"/>
          <w:divBdr>
            <w:top w:val="none" w:sz="0" w:space="0" w:color="auto"/>
            <w:left w:val="none" w:sz="0" w:space="0" w:color="auto"/>
            <w:bottom w:val="none" w:sz="0" w:space="0" w:color="auto"/>
            <w:right w:val="none" w:sz="0" w:space="0" w:color="auto"/>
          </w:divBdr>
        </w:div>
      </w:divsChild>
    </w:div>
    <w:div w:id="754254271">
      <w:bodyDiv w:val="1"/>
      <w:marLeft w:val="0"/>
      <w:marRight w:val="0"/>
      <w:marTop w:val="0"/>
      <w:marBottom w:val="0"/>
      <w:divBdr>
        <w:top w:val="none" w:sz="0" w:space="0" w:color="auto"/>
        <w:left w:val="none" w:sz="0" w:space="0" w:color="auto"/>
        <w:bottom w:val="none" w:sz="0" w:space="0" w:color="auto"/>
        <w:right w:val="none" w:sz="0" w:space="0" w:color="auto"/>
      </w:divBdr>
    </w:div>
    <w:div w:id="761075512">
      <w:bodyDiv w:val="1"/>
      <w:marLeft w:val="0"/>
      <w:marRight w:val="0"/>
      <w:marTop w:val="0"/>
      <w:marBottom w:val="0"/>
      <w:divBdr>
        <w:top w:val="none" w:sz="0" w:space="0" w:color="auto"/>
        <w:left w:val="none" w:sz="0" w:space="0" w:color="auto"/>
        <w:bottom w:val="none" w:sz="0" w:space="0" w:color="auto"/>
        <w:right w:val="none" w:sz="0" w:space="0" w:color="auto"/>
      </w:divBdr>
      <w:divsChild>
        <w:div w:id="1708291808">
          <w:marLeft w:val="547"/>
          <w:marRight w:val="0"/>
          <w:marTop w:val="0"/>
          <w:marBottom w:val="0"/>
          <w:divBdr>
            <w:top w:val="none" w:sz="0" w:space="0" w:color="auto"/>
            <w:left w:val="none" w:sz="0" w:space="0" w:color="auto"/>
            <w:bottom w:val="none" w:sz="0" w:space="0" w:color="auto"/>
            <w:right w:val="none" w:sz="0" w:space="0" w:color="auto"/>
          </w:divBdr>
        </w:div>
      </w:divsChild>
    </w:div>
    <w:div w:id="1023477467">
      <w:bodyDiv w:val="1"/>
      <w:marLeft w:val="0"/>
      <w:marRight w:val="0"/>
      <w:marTop w:val="0"/>
      <w:marBottom w:val="0"/>
      <w:divBdr>
        <w:top w:val="none" w:sz="0" w:space="0" w:color="auto"/>
        <w:left w:val="none" w:sz="0" w:space="0" w:color="auto"/>
        <w:bottom w:val="none" w:sz="0" w:space="0" w:color="auto"/>
        <w:right w:val="none" w:sz="0" w:space="0" w:color="auto"/>
      </w:divBdr>
      <w:divsChild>
        <w:div w:id="1371225574">
          <w:marLeft w:val="547"/>
          <w:marRight w:val="0"/>
          <w:marTop w:val="0"/>
          <w:marBottom w:val="0"/>
          <w:divBdr>
            <w:top w:val="none" w:sz="0" w:space="0" w:color="auto"/>
            <w:left w:val="none" w:sz="0" w:space="0" w:color="auto"/>
            <w:bottom w:val="none" w:sz="0" w:space="0" w:color="auto"/>
            <w:right w:val="none" w:sz="0" w:space="0" w:color="auto"/>
          </w:divBdr>
        </w:div>
      </w:divsChild>
    </w:div>
    <w:div w:id="1187525825">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0409">
      <w:bodyDiv w:val="1"/>
      <w:marLeft w:val="0"/>
      <w:marRight w:val="0"/>
      <w:marTop w:val="0"/>
      <w:marBottom w:val="0"/>
      <w:divBdr>
        <w:top w:val="none" w:sz="0" w:space="0" w:color="auto"/>
        <w:left w:val="none" w:sz="0" w:space="0" w:color="auto"/>
        <w:bottom w:val="none" w:sz="0" w:space="0" w:color="auto"/>
        <w:right w:val="none" w:sz="0" w:space="0" w:color="auto"/>
      </w:divBdr>
      <w:divsChild>
        <w:div w:id="452139645">
          <w:marLeft w:val="547"/>
          <w:marRight w:val="0"/>
          <w:marTop w:val="0"/>
          <w:marBottom w:val="0"/>
          <w:divBdr>
            <w:top w:val="none" w:sz="0" w:space="0" w:color="auto"/>
            <w:left w:val="none" w:sz="0" w:space="0" w:color="auto"/>
            <w:bottom w:val="none" w:sz="0" w:space="0" w:color="auto"/>
            <w:right w:val="none" w:sz="0" w:space="0" w:color="auto"/>
          </w:divBdr>
        </w:div>
        <w:div w:id="934365631">
          <w:marLeft w:val="547"/>
          <w:marRight w:val="0"/>
          <w:marTop w:val="0"/>
          <w:marBottom w:val="0"/>
          <w:divBdr>
            <w:top w:val="none" w:sz="0" w:space="0" w:color="auto"/>
            <w:left w:val="none" w:sz="0" w:space="0" w:color="auto"/>
            <w:bottom w:val="none" w:sz="0" w:space="0" w:color="auto"/>
            <w:right w:val="none" w:sz="0" w:space="0" w:color="auto"/>
          </w:divBdr>
        </w:div>
        <w:div w:id="1317419813">
          <w:marLeft w:val="547"/>
          <w:marRight w:val="0"/>
          <w:marTop w:val="0"/>
          <w:marBottom w:val="0"/>
          <w:divBdr>
            <w:top w:val="none" w:sz="0" w:space="0" w:color="auto"/>
            <w:left w:val="none" w:sz="0" w:space="0" w:color="auto"/>
            <w:bottom w:val="none" w:sz="0" w:space="0" w:color="auto"/>
            <w:right w:val="none" w:sz="0" w:space="0" w:color="auto"/>
          </w:divBdr>
        </w:div>
        <w:div w:id="547689892">
          <w:marLeft w:val="547"/>
          <w:marRight w:val="0"/>
          <w:marTop w:val="0"/>
          <w:marBottom w:val="0"/>
          <w:divBdr>
            <w:top w:val="none" w:sz="0" w:space="0" w:color="auto"/>
            <w:left w:val="none" w:sz="0" w:space="0" w:color="auto"/>
            <w:bottom w:val="none" w:sz="0" w:space="0" w:color="auto"/>
            <w:right w:val="none" w:sz="0" w:space="0" w:color="auto"/>
          </w:divBdr>
        </w:div>
        <w:div w:id="1369572545">
          <w:marLeft w:val="547"/>
          <w:marRight w:val="0"/>
          <w:marTop w:val="0"/>
          <w:marBottom w:val="0"/>
          <w:divBdr>
            <w:top w:val="none" w:sz="0" w:space="0" w:color="auto"/>
            <w:left w:val="none" w:sz="0" w:space="0" w:color="auto"/>
            <w:bottom w:val="none" w:sz="0" w:space="0" w:color="auto"/>
            <w:right w:val="none" w:sz="0" w:space="0" w:color="auto"/>
          </w:divBdr>
        </w:div>
      </w:divsChild>
    </w:div>
    <w:div w:id="1512144823">
      <w:bodyDiv w:val="1"/>
      <w:marLeft w:val="0"/>
      <w:marRight w:val="0"/>
      <w:marTop w:val="0"/>
      <w:marBottom w:val="0"/>
      <w:divBdr>
        <w:top w:val="none" w:sz="0" w:space="0" w:color="auto"/>
        <w:left w:val="none" w:sz="0" w:space="0" w:color="auto"/>
        <w:bottom w:val="none" w:sz="0" w:space="0" w:color="auto"/>
        <w:right w:val="none" w:sz="0" w:space="0" w:color="auto"/>
      </w:divBdr>
    </w:div>
    <w:div w:id="1566334826">
      <w:bodyDiv w:val="1"/>
      <w:marLeft w:val="0"/>
      <w:marRight w:val="0"/>
      <w:marTop w:val="0"/>
      <w:marBottom w:val="0"/>
      <w:divBdr>
        <w:top w:val="none" w:sz="0" w:space="0" w:color="auto"/>
        <w:left w:val="none" w:sz="0" w:space="0" w:color="auto"/>
        <w:bottom w:val="none" w:sz="0" w:space="0" w:color="auto"/>
        <w:right w:val="none" w:sz="0" w:space="0" w:color="auto"/>
      </w:divBdr>
      <w:divsChild>
        <w:div w:id="1840536168">
          <w:marLeft w:val="547"/>
          <w:marRight w:val="0"/>
          <w:marTop w:val="0"/>
          <w:marBottom w:val="0"/>
          <w:divBdr>
            <w:top w:val="none" w:sz="0" w:space="0" w:color="auto"/>
            <w:left w:val="none" w:sz="0" w:space="0" w:color="auto"/>
            <w:bottom w:val="none" w:sz="0" w:space="0" w:color="auto"/>
            <w:right w:val="none" w:sz="0" w:space="0" w:color="auto"/>
          </w:divBdr>
        </w:div>
      </w:divsChild>
    </w:div>
    <w:div w:id="1581476528">
      <w:bodyDiv w:val="1"/>
      <w:marLeft w:val="0"/>
      <w:marRight w:val="0"/>
      <w:marTop w:val="0"/>
      <w:marBottom w:val="0"/>
      <w:divBdr>
        <w:top w:val="none" w:sz="0" w:space="0" w:color="auto"/>
        <w:left w:val="none" w:sz="0" w:space="0" w:color="auto"/>
        <w:bottom w:val="none" w:sz="0" w:space="0" w:color="auto"/>
        <w:right w:val="none" w:sz="0" w:space="0" w:color="auto"/>
      </w:divBdr>
    </w:div>
    <w:div w:id="1586111871">
      <w:bodyDiv w:val="1"/>
      <w:marLeft w:val="0"/>
      <w:marRight w:val="0"/>
      <w:marTop w:val="0"/>
      <w:marBottom w:val="0"/>
      <w:divBdr>
        <w:top w:val="none" w:sz="0" w:space="0" w:color="auto"/>
        <w:left w:val="none" w:sz="0" w:space="0" w:color="auto"/>
        <w:bottom w:val="none" w:sz="0" w:space="0" w:color="auto"/>
        <w:right w:val="none" w:sz="0" w:space="0" w:color="auto"/>
      </w:divBdr>
    </w:div>
    <w:div w:id="1591542220">
      <w:bodyDiv w:val="1"/>
      <w:marLeft w:val="0"/>
      <w:marRight w:val="0"/>
      <w:marTop w:val="0"/>
      <w:marBottom w:val="0"/>
      <w:divBdr>
        <w:top w:val="none" w:sz="0" w:space="0" w:color="auto"/>
        <w:left w:val="none" w:sz="0" w:space="0" w:color="auto"/>
        <w:bottom w:val="none" w:sz="0" w:space="0" w:color="auto"/>
        <w:right w:val="none" w:sz="0" w:space="0" w:color="auto"/>
      </w:divBdr>
    </w:div>
    <w:div w:id="1641298813">
      <w:bodyDiv w:val="1"/>
      <w:marLeft w:val="0"/>
      <w:marRight w:val="0"/>
      <w:marTop w:val="0"/>
      <w:marBottom w:val="0"/>
      <w:divBdr>
        <w:top w:val="none" w:sz="0" w:space="0" w:color="auto"/>
        <w:left w:val="none" w:sz="0" w:space="0" w:color="auto"/>
        <w:bottom w:val="none" w:sz="0" w:space="0" w:color="auto"/>
        <w:right w:val="none" w:sz="0" w:space="0" w:color="auto"/>
      </w:divBdr>
    </w:div>
    <w:div w:id="1834445612">
      <w:bodyDiv w:val="1"/>
      <w:marLeft w:val="0"/>
      <w:marRight w:val="0"/>
      <w:marTop w:val="0"/>
      <w:marBottom w:val="0"/>
      <w:divBdr>
        <w:top w:val="none" w:sz="0" w:space="0" w:color="auto"/>
        <w:left w:val="none" w:sz="0" w:space="0" w:color="auto"/>
        <w:bottom w:val="none" w:sz="0" w:space="0" w:color="auto"/>
        <w:right w:val="none" w:sz="0" w:space="0" w:color="auto"/>
      </w:divBdr>
      <w:divsChild>
        <w:div w:id="1963531369">
          <w:marLeft w:val="547"/>
          <w:marRight w:val="0"/>
          <w:marTop w:val="0"/>
          <w:marBottom w:val="0"/>
          <w:divBdr>
            <w:top w:val="none" w:sz="0" w:space="0" w:color="auto"/>
            <w:left w:val="none" w:sz="0" w:space="0" w:color="auto"/>
            <w:bottom w:val="none" w:sz="0" w:space="0" w:color="auto"/>
            <w:right w:val="none" w:sz="0" w:space="0" w:color="auto"/>
          </w:divBdr>
        </w:div>
      </w:divsChild>
    </w:div>
    <w:div w:id="1878932720">
      <w:bodyDiv w:val="1"/>
      <w:marLeft w:val="0"/>
      <w:marRight w:val="0"/>
      <w:marTop w:val="0"/>
      <w:marBottom w:val="0"/>
      <w:divBdr>
        <w:top w:val="none" w:sz="0" w:space="0" w:color="auto"/>
        <w:left w:val="none" w:sz="0" w:space="0" w:color="auto"/>
        <w:bottom w:val="none" w:sz="0" w:space="0" w:color="auto"/>
        <w:right w:val="none" w:sz="0" w:space="0" w:color="auto"/>
      </w:divBdr>
    </w:div>
    <w:div w:id="1954053196">
      <w:bodyDiv w:val="1"/>
      <w:marLeft w:val="0"/>
      <w:marRight w:val="0"/>
      <w:marTop w:val="0"/>
      <w:marBottom w:val="0"/>
      <w:divBdr>
        <w:top w:val="none" w:sz="0" w:space="0" w:color="auto"/>
        <w:left w:val="none" w:sz="0" w:space="0" w:color="auto"/>
        <w:bottom w:val="none" w:sz="0" w:space="0" w:color="auto"/>
        <w:right w:val="none" w:sz="0" w:space="0" w:color="auto"/>
      </w:divBdr>
      <w:divsChild>
        <w:div w:id="1165701677">
          <w:marLeft w:val="547"/>
          <w:marRight w:val="0"/>
          <w:marTop w:val="0"/>
          <w:marBottom w:val="0"/>
          <w:divBdr>
            <w:top w:val="none" w:sz="0" w:space="0" w:color="auto"/>
            <w:left w:val="none" w:sz="0" w:space="0" w:color="auto"/>
            <w:bottom w:val="none" w:sz="0" w:space="0" w:color="auto"/>
            <w:right w:val="none" w:sz="0" w:space="0" w:color="auto"/>
          </w:divBdr>
        </w:div>
      </w:divsChild>
    </w:div>
    <w:div w:id="2109765904">
      <w:bodyDiv w:val="1"/>
      <w:marLeft w:val="0"/>
      <w:marRight w:val="0"/>
      <w:marTop w:val="0"/>
      <w:marBottom w:val="0"/>
      <w:divBdr>
        <w:top w:val="none" w:sz="0" w:space="0" w:color="auto"/>
        <w:left w:val="none" w:sz="0" w:space="0" w:color="auto"/>
        <w:bottom w:val="none" w:sz="0" w:space="0" w:color="auto"/>
        <w:right w:val="none" w:sz="0" w:space="0" w:color="auto"/>
      </w:divBdr>
      <w:divsChild>
        <w:div w:id="727580809">
          <w:marLeft w:val="547"/>
          <w:marRight w:val="0"/>
          <w:marTop w:val="0"/>
          <w:marBottom w:val="0"/>
          <w:divBdr>
            <w:top w:val="none" w:sz="0" w:space="0" w:color="auto"/>
            <w:left w:val="none" w:sz="0" w:space="0" w:color="auto"/>
            <w:bottom w:val="none" w:sz="0" w:space="0" w:color="auto"/>
            <w:right w:val="none" w:sz="0" w:space="0" w:color="auto"/>
          </w:divBdr>
        </w:div>
        <w:div w:id="9990917">
          <w:marLeft w:val="547"/>
          <w:marRight w:val="0"/>
          <w:marTop w:val="0"/>
          <w:marBottom w:val="0"/>
          <w:divBdr>
            <w:top w:val="none" w:sz="0" w:space="0" w:color="auto"/>
            <w:left w:val="none" w:sz="0" w:space="0" w:color="auto"/>
            <w:bottom w:val="none" w:sz="0" w:space="0" w:color="auto"/>
            <w:right w:val="none" w:sz="0" w:space="0" w:color="auto"/>
          </w:divBdr>
        </w:div>
        <w:div w:id="828977966">
          <w:marLeft w:val="547"/>
          <w:marRight w:val="0"/>
          <w:marTop w:val="0"/>
          <w:marBottom w:val="0"/>
          <w:divBdr>
            <w:top w:val="none" w:sz="0" w:space="0" w:color="auto"/>
            <w:left w:val="none" w:sz="0" w:space="0" w:color="auto"/>
            <w:bottom w:val="none" w:sz="0" w:space="0" w:color="auto"/>
            <w:right w:val="none" w:sz="0" w:space="0" w:color="auto"/>
          </w:divBdr>
        </w:div>
        <w:div w:id="1972204960">
          <w:marLeft w:val="547"/>
          <w:marRight w:val="0"/>
          <w:marTop w:val="0"/>
          <w:marBottom w:val="0"/>
          <w:divBdr>
            <w:top w:val="none" w:sz="0" w:space="0" w:color="auto"/>
            <w:left w:val="none" w:sz="0" w:space="0" w:color="auto"/>
            <w:bottom w:val="none" w:sz="0" w:space="0" w:color="auto"/>
            <w:right w:val="none" w:sz="0" w:space="0" w:color="auto"/>
          </w:divBdr>
        </w:div>
        <w:div w:id="6538713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91880-2984-4295-ADDA-7665498112A2}">
  <ds:schemaRefs>
    <ds:schemaRef ds:uri="http://schemas.openxmlformats.org/officeDocument/2006/bibliography"/>
  </ds:schemaRefs>
</ds:datastoreItem>
</file>

<file path=customXml/itemProps2.xml><?xml version="1.0" encoding="utf-8"?>
<ds:datastoreItem xmlns:ds="http://schemas.openxmlformats.org/officeDocument/2006/customXml" ds:itemID="{2DD6429B-07A0-4E55-B111-EC1F3434A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2219</Words>
  <Characters>12651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14841</CharactersWithSpaces>
  <SharedDoc>false</SharedDoc>
  <HLinks>
    <vt:vector size="360" baseType="variant">
      <vt:variant>
        <vt:i4>3932259</vt:i4>
      </vt:variant>
      <vt:variant>
        <vt:i4>336</vt:i4>
      </vt:variant>
      <vt:variant>
        <vt:i4>0</vt:i4>
      </vt:variant>
      <vt:variant>
        <vt:i4>5</vt:i4>
      </vt:variant>
      <vt:variant>
        <vt:lpwstr>file://\\10.1.25.7\camera589\georgiana.dobre.DDCA\AppData\Local\Microsoft\Windows\Temporary Internet Files\roxana.baly\AppData\Local\Microsoft\Windows\roxana.baly\AppData\Local\Microsoft\Windows\DDCA\CCMIP\manual de implementare  2013\manual mai 2013\Anexa 3 - Grafic estimativ privind depunerea cererilor de rambursare.doc</vt:lpwstr>
      </vt:variant>
      <vt:variant>
        <vt:lpwstr/>
      </vt:variant>
      <vt:variant>
        <vt:i4>3932259</vt:i4>
      </vt:variant>
      <vt:variant>
        <vt:i4>333</vt:i4>
      </vt:variant>
      <vt:variant>
        <vt:i4>0</vt:i4>
      </vt:variant>
      <vt:variant>
        <vt:i4>5</vt:i4>
      </vt:variant>
      <vt:variant>
        <vt:lpwstr>file://\\10.1.25.7\camera589\georgiana.dobre.DDCA\AppData\Local\Microsoft\Windows\Temporary Internet Files\roxana.baly\AppData\Local\Microsoft\Windows\roxana.baly\AppData\Local\Microsoft\Windows\DDCA\CCMIP\manual de implementare  2013\manual mai 2013\Anexa 5 - Lista de doc justificative.doc</vt:lpwstr>
      </vt:variant>
      <vt:variant>
        <vt:lpwstr/>
      </vt:variant>
      <vt:variant>
        <vt:i4>1638472</vt:i4>
      </vt:variant>
      <vt:variant>
        <vt:i4>330</vt:i4>
      </vt:variant>
      <vt:variant>
        <vt:i4>0</vt:i4>
      </vt:variant>
      <vt:variant>
        <vt:i4>5</vt:i4>
      </vt:variant>
      <vt:variant>
        <vt:lpwstr>http://lege5.ro/Gratuit/gi2tqmrugy/ordonanta-de-urgenta-nr-66-2011-privind-prevenirea-constatarea-si-sanctionarea-neregulilor-aparute-in-obtinerea-si-utilizarea-fondurilor-europene-si-sau-a-fondurilor-publice-nationale-aferente-acestor?pid=56529769&amp;d=2016-06-02</vt:lpwstr>
      </vt:variant>
      <vt:variant>
        <vt:lpwstr>p-56529769</vt:lpwstr>
      </vt:variant>
      <vt:variant>
        <vt:i4>1638472</vt:i4>
      </vt:variant>
      <vt:variant>
        <vt:i4>327</vt:i4>
      </vt:variant>
      <vt:variant>
        <vt:i4>0</vt:i4>
      </vt:variant>
      <vt:variant>
        <vt:i4>5</vt:i4>
      </vt:variant>
      <vt:variant>
        <vt:lpwstr>http://lege5.ro/Gratuit/gi2tqmrugy/ordonanta-de-urgenta-nr-66-2011-privind-prevenirea-constatarea-si-sanctionarea-neregulilor-aparute-in-obtinerea-si-utilizarea-fondurilor-europene-si-sau-a-fondurilor-publice-nationale-aferente-acestor?pid=56529766&amp;d=2016-06-02</vt:lpwstr>
      </vt:variant>
      <vt:variant>
        <vt:lpwstr>p-56529766</vt:lpwstr>
      </vt:variant>
      <vt:variant>
        <vt:i4>7929900</vt:i4>
      </vt:variant>
      <vt:variant>
        <vt:i4>321</vt:i4>
      </vt:variant>
      <vt:variant>
        <vt:i4>0</vt:i4>
      </vt:variant>
      <vt:variant>
        <vt:i4>5</vt:i4>
      </vt:variant>
      <vt:variant>
        <vt:lpwstr>http://www.poca.ro/</vt:lpwstr>
      </vt:variant>
      <vt:variant>
        <vt:lpwstr/>
      </vt:variant>
      <vt:variant>
        <vt:i4>5505144</vt:i4>
      </vt:variant>
      <vt:variant>
        <vt:i4>318</vt:i4>
      </vt:variant>
      <vt:variant>
        <vt:i4>0</vt:i4>
      </vt:variant>
      <vt:variant>
        <vt:i4>5</vt:i4>
      </vt:variant>
      <vt:variant>
        <vt:lpwstr>mailto:amdca@poca.ro</vt:lpwstr>
      </vt:variant>
      <vt:variant>
        <vt:lpwstr/>
      </vt:variant>
      <vt:variant>
        <vt:i4>5505144</vt:i4>
      </vt:variant>
      <vt:variant>
        <vt:i4>315</vt:i4>
      </vt:variant>
      <vt:variant>
        <vt:i4>0</vt:i4>
      </vt:variant>
      <vt:variant>
        <vt:i4>5</vt:i4>
      </vt:variant>
      <vt:variant>
        <vt:lpwstr>mailto:amdca@poca.ro</vt:lpwstr>
      </vt:variant>
      <vt:variant>
        <vt:lpwstr/>
      </vt:variant>
      <vt:variant>
        <vt:i4>1572921</vt:i4>
      </vt:variant>
      <vt:variant>
        <vt:i4>308</vt:i4>
      </vt:variant>
      <vt:variant>
        <vt:i4>0</vt:i4>
      </vt:variant>
      <vt:variant>
        <vt:i4>5</vt:i4>
      </vt:variant>
      <vt:variant>
        <vt:lpwstr/>
      </vt:variant>
      <vt:variant>
        <vt:lpwstr>_Toc448843100</vt:lpwstr>
      </vt:variant>
      <vt:variant>
        <vt:i4>1114168</vt:i4>
      </vt:variant>
      <vt:variant>
        <vt:i4>302</vt:i4>
      </vt:variant>
      <vt:variant>
        <vt:i4>0</vt:i4>
      </vt:variant>
      <vt:variant>
        <vt:i4>5</vt:i4>
      </vt:variant>
      <vt:variant>
        <vt:lpwstr/>
      </vt:variant>
      <vt:variant>
        <vt:lpwstr>_Toc448843099</vt:lpwstr>
      </vt:variant>
      <vt:variant>
        <vt:i4>1114168</vt:i4>
      </vt:variant>
      <vt:variant>
        <vt:i4>296</vt:i4>
      </vt:variant>
      <vt:variant>
        <vt:i4>0</vt:i4>
      </vt:variant>
      <vt:variant>
        <vt:i4>5</vt:i4>
      </vt:variant>
      <vt:variant>
        <vt:lpwstr/>
      </vt:variant>
      <vt:variant>
        <vt:lpwstr>_Toc448843098</vt:lpwstr>
      </vt:variant>
      <vt:variant>
        <vt:i4>1114168</vt:i4>
      </vt:variant>
      <vt:variant>
        <vt:i4>290</vt:i4>
      </vt:variant>
      <vt:variant>
        <vt:i4>0</vt:i4>
      </vt:variant>
      <vt:variant>
        <vt:i4>5</vt:i4>
      </vt:variant>
      <vt:variant>
        <vt:lpwstr/>
      </vt:variant>
      <vt:variant>
        <vt:lpwstr>_Toc448843097</vt:lpwstr>
      </vt:variant>
      <vt:variant>
        <vt:i4>1114168</vt:i4>
      </vt:variant>
      <vt:variant>
        <vt:i4>284</vt:i4>
      </vt:variant>
      <vt:variant>
        <vt:i4>0</vt:i4>
      </vt:variant>
      <vt:variant>
        <vt:i4>5</vt:i4>
      </vt:variant>
      <vt:variant>
        <vt:lpwstr/>
      </vt:variant>
      <vt:variant>
        <vt:lpwstr>_Toc448843096</vt:lpwstr>
      </vt:variant>
      <vt:variant>
        <vt:i4>1114168</vt:i4>
      </vt:variant>
      <vt:variant>
        <vt:i4>278</vt:i4>
      </vt:variant>
      <vt:variant>
        <vt:i4>0</vt:i4>
      </vt:variant>
      <vt:variant>
        <vt:i4>5</vt:i4>
      </vt:variant>
      <vt:variant>
        <vt:lpwstr/>
      </vt:variant>
      <vt:variant>
        <vt:lpwstr>_Toc448843095</vt:lpwstr>
      </vt:variant>
      <vt:variant>
        <vt:i4>1114168</vt:i4>
      </vt:variant>
      <vt:variant>
        <vt:i4>272</vt:i4>
      </vt:variant>
      <vt:variant>
        <vt:i4>0</vt:i4>
      </vt:variant>
      <vt:variant>
        <vt:i4>5</vt:i4>
      </vt:variant>
      <vt:variant>
        <vt:lpwstr/>
      </vt:variant>
      <vt:variant>
        <vt:lpwstr>_Toc448843094</vt:lpwstr>
      </vt:variant>
      <vt:variant>
        <vt:i4>1114168</vt:i4>
      </vt:variant>
      <vt:variant>
        <vt:i4>266</vt:i4>
      </vt:variant>
      <vt:variant>
        <vt:i4>0</vt:i4>
      </vt:variant>
      <vt:variant>
        <vt:i4>5</vt:i4>
      </vt:variant>
      <vt:variant>
        <vt:lpwstr/>
      </vt:variant>
      <vt:variant>
        <vt:lpwstr>_Toc448843093</vt:lpwstr>
      </vt:variant>
      <vt:variant>
        <vt:i4>1114168</vt:i4>
      </vt:variant>
      <vt:variant>
        <vt:i4>260</vt:i4>
      </vt:variant>
      <vt:variant>
        <vt:i4>0</vt:i4>
      </vt:variant>
      <vt:variant>
        <vt:i4>5</vt:i4>
      </vt:variant>
      <vt:variant>
        <vt:lpwstr/>
      </vt:variant>
      <vt:variant>
        <vt:lpwstr>_Toc448843092</vt:lpwstr>
      </vt:variant>
      <vt:variant>
        <vt:i4>1114168</vt:i4>
      </vt:variant>
      <vt:variant>
        <vt:i4>254</vt:i4>
      </vt:variant>
      <vt:variant>
        <vt:i4>0</vt:i4>
      </vt:variant>
      <vt:variant>
        <vt:i4>5</vt:i4>
      </vt:variant>
      <vt:variant>
        <vt:lpwstr/>
      </vt:variant>
      <vt:variant>
        <vt:lpwstr>_Toc448843091</vt:lpwstr>
      </vt:variant>
      <vt:variant>
        <vt:i4>1114168</vt:i4>
      </vt:variant>
      <vt:variant>
        <vt:i4>248</vt:i4>
      </vt:variant>
      <vt:variant>
        <vt:i4>0</vt:i4>
      </vt:variant>
      <vt:variant>
        <vt:i4>5</vt:i4>
      </vt:variant>
      <vt:variant>
        <vt:lpwstr/>
      </vt:variant>
      <vt:variant>
        <vt:lpwstr>_Toc448843090</vt:lpwstr>
      </vt:variant>
      <vt:variant>
        <vt:i4>1048632</vt:i4>
      </vt:variant>
      <vt:variant>
        <vt:i4>242</vt:i4>
      </vt:variant>
      <vt:variant>
        <vt:i4>0</vt:i4>
      </vt:variant>
      <vt:variant>
        <vt:i4>5</vt:i4>
      </vt:variant>
      <vt:variant>
        <vt:lpwstr/>
      </vt:variant>
      <vt:variant>
        <vt:lpwstr>_Toc448843089</vt:lpwstr>
      </vt:variant>
      <vt:variant>
        <vt:i4>1048632</vt:i4>
      </vt:variant>
      <vt:variant>
        <vt:i4>236</vt:i4>
      </vt:variant>
      <vt:variant>
        <vt:i4>0</vt:i4>
      </vt:variant>
      <vt:variant>
        <vt:i4>5</vt:i4>
      </vt:variant>
      <vt:variant>
        <vt:lpwstr/>
      </vt:variant>
      <vt:variant>
        <vt:lpwstr>_Toc448843088</vt:lpwstr>
      </vt:variant>
      <vt:variant>
        <vt:i4>1048632</vt:i4>
      </vt:variant>
      <vt:variant>
        <vt:i4>230</vt:i4>
      </vt:variant>
      <vt:variant>
        <vt:i4>0</vt:i4>
      </vt:variant>
      <vt:variant>
        <vt:i4>5</vt:i4>
      </vt:variant>
      <vt:variant>
        <vt:lpwstr/>
      </vt:variant>
      <vt:variant>
        <vt:lpwstr>_Toc448843087</vt:lpwstr>
      </vt:variant>
      <vt:variant>
        <vt:i4>1048632</vt:i4>
      </vt:variant>
      <vt:variant>
        <vt:i4>224</vt:i4>
      </vt:variant>
      <vt:variant>
        <vt:i4>0</vt:i4>
      </vt:variant>
      <vt:variant>
        <vt:i4>5</vt:i4>
      </vt:variant>
      <vt:variant>
        <vt:lpwstr/>
      </vt:variant>
      <vt:variant>
        <vt:lpwstr>_Toc448843086</vt:lpwstr>
      </vt:variant>
      <vt:variant>
        <vt:i4>1048632</vt:i4>
      </vt:variant>
      <vt:variant>
        <vt:i4>218</vt:i4>
      </vt:variant>
      <vt:variant>
        <vt:i4>0</vt:i4>
      </vt:variant>
      <vt:variant>
        <vt:i4>5</vt:i4>
      </vt:variant>
      <vt:variant>
        <vt:lpwstr/>
      </vt:variant>
      <vt:variant>
        <vt:lpwstr>_Toc448843085</vt:lpwstr>
      </vt:variant>
      <vt:variant>
        <vt:i4>1048632</vt:i4>
      </vt:variant>
      <vt:variant>
        <vt:i4>212</vt:i4>
      </vt:variant>
      <vt:variant>
        <vt:i4>0</vt:i4>
      </vt:variant>
      <vt:variant>
        <vt:i4>5</vt:i4>
      </vt:variant>
      <vt:variant>
        <vt:lpwstr/>
      </vt:variant>
      <vt:variant>
        <vt:lpwstr>_Toc448843084</vt:lpwstr>
      </vt:variant>
      <vt:variant>
        <vt:i4>1048632</vt:i4>
      </vt:variant>
      <vt:variant>
        <vt:i4>206</vt:i4>
      </vt:variant>
      <vt:variant>
        <vt:i4>0</vt:i4>
      </vt:variant>
      <vt:variant>
        <vt:i4>5</vt:i4>
      </vt:variant>
      <vt:variant>
        <vt:lpwstr/>
      </vt:variant>
      <vt:variant>
        <vt:lpwstr>_Toc448843083</vt:lpwstr>
      </vt:variant>
      <vt:variant>
        <vt:i4>1048632</vt:i4>
      </vt:variant>
      <vt:variant>
        <vt:i4>200</vt:i4>
      </vt:variant>
      <vt:variant>
        <vt:i4>0</vt:i4>
      </vt:variant>
      <vt:variant>
        <vt:i4>5</vt:i4>
      </vt:variant>
      <vt:variant>
        <vt:lpwstr/>
      </vt:variant>
      <vt:variant>
        <vt:lpwstr>_Toc448843082</vt:lpwstr>
      </vt:variant>
      <vt:variant>
        <vt:i4>1048632</vt:i4>
      </vt:variant>
      <vt:variant>
        <vt:i4>194</vt:i4>
      </vt:variant>
      <vt:variant>
        <vt:i4>0</vt:i4>
      </vt:variant>
      <vt:variant>
        <vt:i4>5</vt:i4>
      </vt:variant>
      <vt:variant>
        <vt:lpwstr/>
      </vt:variant>
      <vt:variant>
        <vt:lpwstr>_Toc448843081</vt:lpwstr>
      </vt:variant>
      <vt:variant>
        <vt:i4>1048632</vt:i4>
      </vt:variant>
      <vt:variant>
        <vt:i4>188</vt:i4>
      </vt:variant>
      <vt:variant>
        <vt:i4>0</vt:i4>
      </vt:variant>
      <vt:variant>
        <vt:i4>5</vt:i4>
      </vt:variant>
      <vt:variant>
        <vt:lpwstr/>
      </vt:variant>
      <vt:variant>
        <vt:lpwstr>_Toc448843080</vt:lpwstr>
      </vt:variant>
      <vt:variant>
        <vt:i4>2031672</vt:i4>
      </vt:variant>
      <vt:variant>
        <vt:i4>182</vt:i4>
      </vt:variant>
      <vt:variant>
        <vt:i4>0</vt:i4>
      </vt:variant>
      <vt:variant>
        <vt:i4>5</vt:i4>
      </vt:variant>
      <vt:variant>
        <vt:lpwstr/>
      </vt:variant>
      <vt:variant>
        <vt:lpwstr>_Toc448843078</vt:lpwstr>
      </vt:variant>
      <vt:variant>
        <vt:i4>2031672</vt:i4>
      </vt:variant>
      <vt:variant>
        <vt:i4>176</vt:i4>
      </vt:variant>
      <vt:variant>
        <vt:i4>0</vt:i4>
      </vt:variant>
      <vt:variant>
        <vt:i4>5</vt:i4>
      </vt:variant>
      <vt:variant>
        <vt:lpwstr/>
      </vt:variant>
      <vt:variant>
        <vt:lpwstr>_Toc448843077</vt:lpwstr>
      </vt:variant>
      <vt:variant>
        <vt:i4>2031672</vt:i4>
      </vt:variant>
      <vt:variant>
        <vt:i4>170</vt:i4>
      </vt:variant>
      <vt:variant>
        <vt:i4>0</vt:i4>
      </vt:variant>
      <vt:variant>
        <vt:i4>5</vt:i4>
      </vt:variant>
      <vt:variant>
        <vt:lpwstr/>
      </vt:variant>
      <vt:variant>
        <vt:lpwstr>_Toc448843076</vt:lpwstr>
      </vt:variant>
      <vt:variant>
        <vt:i4>2031672</vt:i4>
      </vt:variant>
      <vt:variant>
        <vt:i4>164</vt:i4>
      </vt:variant>
      <vt:variant>
        <vt:i4>0</vt:i4>
      </vt:variant>
      <vt:variant>
        <vt:i4>5</vt:i4>
      </vt:variant>
      <vt:variant>
        <vt:lpwstr/>
      </vt:variant>
      <vt:variant>
        <vt:lpwstr>_Toc448843075</vt:lpwstr>
      </vt:variant>
      <vt:variant>
        <vt:i4>2031672</vt:i4>
      </vt:variant>
      <vt:variant>
        <vt:i4>158</vt:i4>
      </vt:variant>
      <vt:variant>
        <vt:i4>0</vt:i4>
      </vt:variant>
      <vt:variant>
        <vt:i4>5</vt:i4>
      </vt:variant>
      <vt:variant>
        <vt:lpwstr/>
      </vt:variant>
      <vt:variant>
        <vt:lpwstr>_Toc448843073</vt:lpwstr>
      </vt:variant>
      <vt:variant>
        <vt:i4>2031672</vt:i4>
      </vt:variant>
      <vt:variant>
        <vt:i4>152</vt:i4>
      </vt:variant>
      <vt:variant>
        <vt:i4>0</vt:i4>
      </vt:variant>
      <vt:variant>
        <vt:i4>5</vt:i4>
      </vt:variant>
      <vt:variant>
        <vt:lpwstr/>
      </vt:variant>
      <vt:variant>
        <vt:lpwstr>_Toc448843072</vt:lpwstr>
      </vt:variant>
      <vt:variant>
        <vt:i4>2031672</vt:i4>
      </vt:variant>
      <vt:variant>
        <vt:i4>146</vt:i4>
      </vt:variant>
      <vt:variant>
        <vt:i4>0</vt:i4>
      </vt:variant>
      <vt:variant>
        <vt:i4>5</vt:i4>
      </vt:variant>
      <vt:variant>
        <vt:lpwstr/>
      </vt:variant>
      <vt:variant>
        <vt:lpwstr>_Toc448843071</vt:lpwstr>
      </vt:variant>
      <vt:variant>
        <vt:i4>2031672</vt:i4>
      </vt:variant>
      <vt:variant>
        <vt:i4>140</vt:i4>
      </vt:variant>
      <vt:variant>
        <vt:i4>0</vt:i4>
      </vt:variant>
      <vt:variant>
        <vt:i4>5</vt:i4>
      </vt:variant>
      <vt:variant>
        <vt:lpwstr/>
      </vt:variant>
      <vt:variant>
        <vt:lpwstr>_Toc448843070</vt:lpwstr>
      </vt:variant>
      <vt:variant>
        <vt:i4>1966136</vt:i4>
      </vt:variant>
      <vt:variant>
        <vt:i4>134</vt:i4>
      </vt:variant>
      <vt:variant>
        <vt:i4>0</vt:i4>
      </vt:variant>
      <vt:variant>
        <vt:i4>5</vt:i4>
      </vt:variant>
      <vt:variant>
        <vt:lpwstr/>
      </vt:variant>
      <vt:variant>
        <vt:lpwstr>_Toc448843069</vt:lpwstr>
      </vt:variant>
      <vt:variant>
        <vt:i4>1966136</vt:i4>
      </vt:variant>
      <vt:variant>
        <vt:i4>128</vt:i4>
      </vt:variant>
      <vt:variant>
        <vt:i4>0</vt:i4>
      </vt:variant>
      <vt:variant>
        <vt:i4>5</vt:i4>
      </vt:variant>
      <vt:variant>
        <vt:lpwstr/>
      </vt:variant>
      <vt:variant>
        <vt:lpwstr>_Toc448843068</vt:lpwstr>
      </vt:variant>
      <vt:variant>
        <vt:i4>1966136</vt:i4>
      </vt:variant>
      <vt:variant>
        <vt:i4>122</vt:i4>
      </vt:variant>
      <vt:variant>
        <vt:i4>0</vt:i4>
      </vt:variant>
      <vt:variant>
        <vt:i4>5</vt:i4>
      </vt:variant>
      <vt:variant>
        <vt:lpwstr/>
      </vt:variant>
      <vt:variant>
        <vt:lpwstr>_Toc448843067</vt:lpwstr>
      </vt:variant>
      <vt:variant>
        <vt:i4>1966136</vt:i4>
      </vt:variant>
      <vt:variant>
        <vt:i4>116</vt:i4>
      </vt:variant>
      <vt:variant>
        <vt:i4>0</vt:i4>
      </vt:variant>
      <vt:variant>
        <vt:i4>5</vt:i4>
      </vt:variant>
      <vt:variant>
        <vt:lpwstr/>
      </vt:variant>
      <vt:variant>
        <vt:lpwstr>_Toc448843066</vt:lpwstr>
      </vt:variant>
      <vt:variant>
        <vt:i4>1966136</vt:i4>
      </vt:variant>
      <vt:variant>
        <vt:i4>110</vt:i4>
      </vt:variant>
      <vt:variant>
        <vt:i4>0</vt:i4>
      </vt:variant>
      <vt:variant>
        <vt:i4>5</vt:i4>
      </vt:variant>
      <vt:variant>
        <vt:lpwstr/>
      </vt:variant>
      <vt:variant>
        <vt:lpwstr>_Toc448843065</vt:lpwstr>
      </vt:variant>
      <vt:variant>
        <vt:i4>1966136</vt:i4>
      </vt:variant>
      <vt:variant>
        <vt:i4>104</vt:i4>
      </vt:variant>
      <vt:variant>
        <vt:i4>0</vt:i4>
      </vt:variant>
      <vt:variant>
        <vt:i4>5</vt:i4>
      </vt:variant>
      <vt:variant>
        <vt:lpwstr/>
      </vt:variant>
      <vt:variant>
        <vt:lpwstr>_Toc448843064</vt:lpwstr>
      </vt:variant>
      <vt:variant>
        <vt:i4>1966136</vt:i4>
      </vt:variant>
      <vt:variant>
        <vt:i4>98</vt:i4>
      </vt:variant>
      <vt:variant>
        <vt:i4>0</vt:i4>
      </vt:variant>
      <vt:variant>
        <vt:i4>5</vt:i4>
      </vt:variant>
      <vt:variant>
        <vt:lpwstr/>
      </vt:variant>
      <vt:variant>
        <vt:lpwstr>_Toc448843063</vt:lpwstr>
      </vt:variant>
      <vt:variant>
        <vt:i4>1966136</vt:i4>
      </vt:variant>
      <vt:variant>
        <vt:i4>92</vt:i4>
      </vt:variant>
      <vt:variant>
        <vt:i4>0</vt:i4>
      </vt:variant>
      <vt:variant>
        <vt:i4>5</vt:i4>
      </vt:variant>
      <vt:variant>
        <vt:lpwstr/>
      </vt:variant>
      <vt:variant>
        <vt:lpwstr>_Toc448843062</vt:lpwstr>
      </vt:variant>
      <vt:variant>
        <vt:i4>1966136</vt:i4>
      </vt:variant>
      <vt:variant>
        <vt:i4>86</vt:i4>
      </vt:variant>
      <vt:variant>
        <vt:i4>0</vt:i4>
      </vt:variant>
      <vt:variant>
        <vt:i4>5</vt:i4>
      </vt:variant>
      <vt:variant>
        <vt:lpwstr/>
      </vt:variant>
      <vt:variant>
        <vt:lpwstr>_Toc448843061</vt:lpwstr>
      </vt:variant>
      <vt:variant>
        <vt:i4>1966136</vt:i4>
      </vt:variant>
      <vt:variant>
        <vt:i4>80</vt:i4>
      </vt:variant>
      <vt:variant>
        <vt:i4>0</vt:i4>
      </vt:variant>
      <vt:variant>
        <vt:i4>5</vt:i4>
      </vt:variant>
      <vt:variant>
        <vt:lpwstr/>
      </vt:variant>
      <vt:variant>
        <vt:lpwstr>_Toc448843060</vt:lpwstr>
      </vt:variant>
      <vt:variant>
        <vt:i4>1900600</vt:i4>
      </vt:variant>
      <vt:variant>
        <vt:i4>74</vt:i4>
      </vt:variant>
      <vt:variant>
        <vt:i4>0</vt:i4>
      </vt:variant>
      <vt:variant>
        <vt:i4>5</vt:i4>
      </vt:variant>
      <vt:variant>
        <vt:lpwstr/>
      </vt:variant>
      <vt:variant>
        <vt:lpwstr>_Toc448843059</vt:lpwstr>
      </vt:variant>
      <vt:variant>
        <vt:i4>1900600</vt:i4>
      </vt:variant>
      <vt:variant>
        <vt:i4>68</vt:i4>
      </vt:variant>
      <vt:variant>
        <vt:i4>0</vt:i4>
      </vt:variant>
      <vt:variant>
        <vt:i4>5</vt:i4>
      </vt:variant>
      <vt:variant>
        <vt:lpwstr/>
      </vt:variant>
      <vt:variant>
        <vt:lpwstr>_Toc448843058</vt:lpwstr>
      </vt:variant>
      <vt:variant>
        <vt:i4>1900600</vt:i4>
      </vt:variant>
      <vt:variant>
        <vt:i4>62</vt:i4>
      </vt:variant>
      <vt:variant>
        <vt:i4>0</vt:i4>
      </vt:variant>
      <vt:variant>
        <vt:i4>5</vt:i4>
      </vt:variant>
      <vt:variant>
        <vt:lpwstr/>
      </vt:variant>
      <vt:variant>
        <vt:lpwstr>_Toc448843057</vt:lpwstr>
      </vt:variant>
      <vt:variant>
        <vt:i4>1900600</vt:i4>
      </vt:variant>
      <vt:variant>
        <vt:i4>56</vt:i4>
      </vt:variant>
      <vt:variant>
        <vt:i4>0</vt:i4>
      </vt:variant>
      <vt:variant>
        <vt:i4>5</vt:i4>
      </vt:variant>
      <vt:variant>
        <vt:lpwstr/>
      </vt:variant>
      <vt:variant>
        <vt:lpwstr>_Toc448843056</vt:lpwstr>
      </vt:variant>
      <vt:variant>
        <vt:i4>1900600</vt:i4>
      </vt:variant>
      <vt:variant>
        <vt:i4>50</vt:i4>
      </vt:variant>
      <vt:variant>
        <vt:i4>0</vt:i4>
      </vt:variant>
      <vt:variant>
        <vt:i4>5</vt:i4>
      </vt:variant>
      <vt:variant>
        <vt:lpwstr/>
      </vt:variant>
      <vt:variant>
        <vt:lpwstr>_Toc448843055</vt:lpwstr>
      </vt:variant>
      <vt:variant>
        <vt:i4>1900600</vt:i4>
      </vt:variant>
      <vt:variant>
        <vt:i4>44</vt:i4>
      </vt:variant>
      <vt:variant>
        <vt:i4>0</vt:i4>
      </vt:variant>
      <vt:variant>
        <vt:i4>5</vt:i4>
      </vt:variant>
      <vt:variant>
        <vt:lpwstr/>
      </vt:variant>
      <vt:variant>
        <vt:lpwstr>_Toc448843054</vt:lpwstr>
      </vt:variant>
      <vt:variant>
        <vt:i4>1900600</vt:i4>
      </vt:variant>
      <vt:variant>
        <vt:i4>38</vt:i4>
      </vt:variant>
      <vt:variant>
        <vt:i4>0</vt:i4>
      </vt:variant>
      <vt:variant>
        <vt:i4>5</vt:i4>
      </vt:variant>
      <vt:variant>
        <vt:lpwstr/>
      </vt:variant>
      <vt:variant>
        <vt:lpwstr>_Toc448843053</vt:lpwstr>
      </vt:variant>
      <vt:variant>
        <vt:i4>1900600</vt:i4>
      </vt:variant>
      <vt:variant>
        <vt:i4>32</vt:i4>
      </vt:variant>
      <vt:variant>
        <vt:i4>0</vt:i4>
      </vt:variant>
      <vt:variant>
        <vt:i4>5</vt:i4>
      </vt:variant>
      <vt:variant>
        <vt:lpwstr/>
      </vt:variant>
      <vt:variant>
        <vt:lpwstr>_Toc448843052</vt:lpwstr>
      </vt:variant>
      <vt:variant>
        <vt:i4>1900600</vt:i4>
      </vt:variant>
      <vt:variant>
        <vt:i4>26</vt:i4>
      </vt:variant>
      <vt:variant>
        <vt:i4>0</vt:i4>
      </vt:variant>
      <vt:variant>
        <vt:i4>5</vt:i4>
      </vt:variant>
      <vt:variant>
        <vt:lpwstr/>
      </vt:variant>
      <vt:variant>
        <vt:lpwstr>_Toc448843051</vt:lpwstr>
      </vt:variant>
      <vt:variant>
        <vt:i4>1900600</vt:i4>
      </vt:variant>
      <vt:variant>
        <vt:i4>20</vt:i4>
      </vt:variant>
      <vt:variant>
        <vt:i4>0</vt:i4>
      </vt:variant>
      <vt:variant>
        <vt:i4>5</vt:i4>
      </vt:variant>
      <vt:variant>
        <vt:lpwstr/>
      </vt:variant>
      <vt:variant>
        <vt:lpwstr>_Toc448843050</vt:lpwstr>
      </vt:variant>
      <vt:variant>
        <vt:i4>1835064</vt:i4>
      </vt:variant>
      <vt:variant>
        <vt:i4>14</vt:i4>
      </vt:variant>
      <vt:variant>
        <vt:i4>0</vt:i4>
      </vt:variant>
      <vt:variant>
        <vt:i4>5</vt:i4>
      </vt:variant>
      <vt:variant>
        <vt:lpwstr/>
      </vt:variant>
      <vt:variant>
        <vt:lpwstr>_Toc448843049</vt:lpwstr>
      </vt:variant>
      <vt:variant>
        <vt:i4>1835064</vt:i4>
      </vt:variant>
      <vt:variant>
        <vt:i4>8</vt:i4>
      </vt:variant>
      <vt:variant>
        <vt:i4>0</vt:i4>
      </vt:variant>
      <vt:variant>
        <vt:i4>5</vt:i4>
      </vt:variant>
      <vt:variant>
        <vt:lpwstr/>
      </vt:variant>
      <vt:variant>
        <vt:lpwstr>_Toc448843048</vt:lpwstr>
      </vt:variant>
      <vt:variant>
        <vt:i4>1835064</vt:i4>
      </vt:variant>
      <vt:variant>
        <vt:i4>2</vt:i4>
      </vt:variant>
      <vt:variant>
        <vt:i4>0</vt:i4>
      </vt:variant>
      <vt:variant>
        <vt:i4>5</vt:i4>
      </vt:variant>
      <vt:variant>
        <vt:lpwstr/>
      </vt:variant>
      <vt:variant>
        <vt:lpwstr>_Toc448843047</vt:lpwstr>
      </vt:variant>
      <vt:variant>
        <vt:i4>7929900</vt:i4>
      </vt:variant>
      <vt:variant>
        <vt:i4>0</vt:i4>
      </vt:variant>
      <vt:variant>
        <vt:i4>0</vt:i4>
      </vt:variant>
      <vt:variant>
        <vt:i4>5</vt:i4>
      </vt:variant>
      <vt:variant>
        <vt:lpwstr>http://www.poca.ro/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gabriela.fetche</dc:creator>
  <cp:lastModifiedBy>costin.dragne</cp:lastModifiedBy>
  <cp:revision>6</cp:revision>
  <cp:lastPrinted>2016-12-30T08:39:00Z</cp:lastPrinted>
  <dcterms:created xsi:type="dcterms:W3CDTF">2021-04-05T12:10:00Z</dcterms:created>
  <dcterms:modified xsi:type="dcterms:W3CDTF">2021-05-05T13:33:00Z</dcterms:modified>
</cp:coreProperties>
</file>